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CC120" w14:textId="77777777" w:rsidR="0080294B" w:rsidRPr="007A395D" w:rsidRDefault="0080294B" w:rsidP="00F36489">
      <w:pPr>
        <w:pStyle w:val="BodyText"/>
      </w:pPr>
    </w:p>
    <w:p w14:paraId="4834080C" w14:textId="0A35C04C" w:rsidR="00A446C9" w:rsidRPr="00CC2DCC" w:rsidRDefault="006C60AF" w:rsidP="00F36489">
      <w:pPr>
        <w:pStyle w:val="Title"/>
        <w:rPr>
          <w:color w:val="00558C"/>
        </w:rPr>
      </w:pPr>
      <w:r>
        <w:rPr>
          <w:color w:val="00558C"/>
        </w:rPr>
        <w:t>IALA Dictionary Management Procedure</w:t>
      </w:r>
    </w:p>
    <w:p w14:paraId="0F258596" w14:textId="37F5EE37" w:rsidR="00A446C9" w:rsidRPr="004D4B1B" w:rsidRDefault="00755DCC" w:rsidP="000E5BA9">
      <w:pPr>
        <w:pStyle w:val="Heading1"/>
      </w:pPr>
      <w:r>
        <w:t>Background</w:t>
      </w:r>
    </w:p>
    <w:p w14:paraId="28E8155C" w14:textId="77777777" w:rsidR="00E90C62" w:rsidRDefault="00E90C62" w:rsidP="00E90C62">
      <w:pPr>
        <w:pStyle w:val="BodyText"/>
        <w:rPr>
          <w:rFonts w:cs="Times New Roman"/>
        </w:rPr>
      </w:pPr>
      <w:r>
        <w:t xml:space="preserve">The original 1970-89 IALA Dictionary </w:t>
      </w:r>
      <w:r>
        <w:rPr>
          <w:noProof/>
        </w:rPr>
        <w:t>Edition,</w:t>
      </w:r>
      <w:r>
        <w:t xml:space="preserve"> was digitised through a semi-automated OCR process in February 2009. New terms were added or revised in 2009 – 2011 and further terms or revisions </w:t>
      </w:r>
      <w:r>
        <w:rPr>
          <w:noProof/>
        </w:rPr>
        <w:t>were added</w:t>
      </w:r>
      <w:r>
        <w:t xml:space="preserve"> in October 2012. No updating of the terms in the Dictionary occurred between 2012 and 2018</w:t>
      </w:r>
      <w:r>
        <w:rPr>
          <w:noProof/>
        </w:rPr>
        <w:t>. In</w:t>
      </w:r>
      <w:r>
        <w:t xml:space="preserve"> the absence of a proper, </w:t>
      </w:r>
      <w:proofErr w:type="gramStart"/>
      <w:r>
        <w:t>updated</w:t>
      </w:r>
      <w:proofErr w:type="gramEnd"/>
      <w:r>
        <w:t xml:space="preserve"> and easy-to-use Dictionary the Committees started to introduce definitions of terms in their individual IALA documents </w:t>
      </w:r>
      <w:r>
        <w:rPr>
          <w:noProof/>
        </w:rPr>
        <w:t>and</w:t>
      </w:r>
      <w:r>
        <w:t xml:space="preserve"> sometimes the definitions differ from one document to another.</w:t>
      </w:r>
    </w:p>
    <w:p w14:paraId="6A883B7E" w14:textId="77777777" w:rsidR="00E90C62" w:rsidRDefault="00E90C62" w:rsidP="00E90C62">
      <w:pPr>
        <w:pStyle w:val="BodyText"/>
      </w:pPr>
      <w:r>
        <w:rPr>
          <w:noProof/>
        </w:rPr>
        <w:t>In order to</w:t>
      </w:r>
      <w:r>
        <w:t xml:space="preserve"> ensure </w:t>
      </w:r>
      <w:r>
        <w:rPr>
          <w:noProof/>
        </w:rPr>
        <w:t>harmonisation,</w:t>
      </w:r>
      <w:r>
        <w:t xml:space="preserve"> it was decided to restart the IALA Dictionary and keep it maintained and updated. A Dictionary Working Group (DWG) </w:t>
      </w:r>
      <w:r>
        <w:rPr>
          <w:noProof/>
        </w:rPr>
        <w:t>was formed</w:t>
      </w:r>
      <w:r>
        <w:t xml:space="preserve"> in December 2015 as a working group of the Policy Advisory Panel (PAP) with the inaugural meeting on 15 December 2015. The DWG </w:t>
      </w:r>
      <w:r>
        <w:rPr>
          <w:noProof/>
        </w:rPr>
        <w:t>was amended</w:t>
      </w:r>
      <w:r>
        <w:t xml:space="preserve"> to the Dictionary Management Group (DMG) at the PAP35 meeting in February 2018.</w:t>
      </w:r>
    </w:p>
    <w:p w14:paraId="028DCD92" w14:textId="77777777" w:rsidR="008D5F64" w:rsidRDefault="008D5F64" w:rsidP="008D5F64">
      <w:pPr>
        <w:pStyle w:val="Heading1"/>
        <w:tabs>
          <w:tab w:val="num" w:pos="567"/>
        </w:tabs>
        <w:ind w:left="567" w:hanging="567"/>
        <w:rPr>
          <w:rFonts w:cs="Times New Roman"/>
          <w:sz w:val="24"/>
          <w:szCs w:val="24"/>
        </w:rPr>
      </w:pPr>
      <w:bookmarkStart w:id="0" w:name="_Ref419449050"/>
      <w:r>
        <w:t>Dictionary requirements</w:t>
      </w:r>
      <w:bookmarkEnd w:id="0"/>
    </w:p>
    <w:p w14:paraId="15140893" w14:textId="77777777" w:rsidR="008D5F64" w:rsidRDefault="008D5F64" w:rsidP="008D5F64">
      <w:pPr>
        <w:pStyle w:val="Heading2"/>
        <w:keepNext w:val="0"/>
        <w:tabs>
          <w:tab w:val="num" w:pos="851"/>
        </w:tabs>
        <w:spacing w:before="120" w:after="120"/>
        <w:ind w:left="851" w:hanging="851"/>
      </w:pPr>
      <w:r>
        <w:t>Purpose</w:t>
      </w:r>
    </w:p>
    <w:p w14:paraId="3C999B2A" w14:textId="77777777" w:rsidR="008D5F64" w:rsidRDefault="008D5F64" w:rsidP="008D5F64">
      <w:pPr>
        <w:pStyle w:val="BodyText"/>
        <w:rPr>
          <w:lang w:eastAsia="de-DE"/>
        </w:rPr>
      </w:pPr>
      <w:r>
        <w:rPr>
          <w:lang w:eastAsia="de-DE"/>
        </w:rPr>
        <w:t>The International Dictionary of Marine Aids to Navigation (Dictionary) provides a definitive definition of terms used in IALA documents and a list of acronyms commonly used in IALA.</w:t>
      </w:r>
    </w:p>
    <w:p w14:paraId="6BE267BB" w14:textId="77777777" w:rsidR="008D5F64" w:rsidRDefault="008D5F64" w:rsidP="008D5F64">
      <w:pPr>
        <w:pStyle w:val="BodyText"/>
        <w:rPr>
          <w:lang w:eastAsia="de-DE"/>
        </w:rPr>
      </w:pPr>
      <w:r>
        <w:rPr>
          <w:lang w:eastAsia="de-DE"/>
        </w:rPr>
        <w:t xml:space="preserve">The Dictionary is a valuable resource available to all. It is available without restriction on the internet. </w:t>
      </w:r>
    </w:p>
    <w:p w14:paraId="67B26A17" w14:textId="77777777" w:rsidR="008D5F64" w:rsidRDefault="008D5F64" w:rsidP="008D5F64">
      <w:pPr>
        <w:pStyle w:val="Heading2"/>
        <w:keepNext w:val="0"/>
        <w:tabs>
          <w:tab w:val="num" w:pos="851"/>
        </w:tabs>
        <w:spacing w:before="120" w:after="120"/>
        <w:ind w:left="851" w:hanging="851"/>
      </w:pPr>
      <w:r>
        <w:t>Scope</w:t>
      </w:r>
    </w:p>
    <w:p w14:paraId="429CE99E" w14:textId="77777777" w:rsidR="008D5F64" w:rsidRDefault="008D5F64" w:rsidP="008D5F64">
      <w:pPr>
        <w:pStyle w:val="BodyText"/>
        <w:rPr>
          <w:lang w:eastAsia="de-DE"/>
        </w:rPr>
      </w:pPr>
      <w:r>
        <w:rPr>
          <w:lang w:eastAsia="de-DE"/>
        </w:rPr>
        <w:t xml:space="preserve">The Dictionary </w:t>
      </w:r>
      <w:r>
        <w:rPr>
          <w:noProof/>
          <w:lang w:eastAsia="de-DE"/>
        </w:rPr>
        <w:t>will include</w:t>
      </w:r>
      <w:r>
        <w:rPr>
          <w:lang w:eastAsia="de-DE"/>
        </w:rPr>
        <w:t xml:space="preserve"> definitions of terms and acronyms as deemed appropriate by the DMG. It should be as much as concise and not duplicate with other dictionaries. </w:t>
      </w:r>
    </w:p>
    <w:p w14:paraId="18BB3681" w14:textId="77777777" w:rsidR="008D5F64" w:rsidRDefault="008D5F64" w:rsidP="008D5F64">
      <w:pPr>
        <w:pStyle w:val="BodyText"/>
        <w:rPr>
          <w:lang w:eastAsia="de-DE"/>
        </w:rPr>
      </w:pPr>
      <w:r>
        <w:rPr>
          <w:lang w:eastAsia="de-DE"/>
        </w:rPr>
        <w:t xml:space="preserve">Abbreviations for units (such as cm or kg) and mathematical abbreviations used in equations </w:t>
      </w:r>
      <w:r>
        <w:rPr>
          <w:noProof/>
          <w:lang w:eastAsia="de-DE"/>
        </w:rPr>
        <w:t>will not go</w:t>
      </w:r>
      <w:r>
        <w:rPr>
          <w:lang w:eastAsia="de-DE"/>
        </w:rPr>
        <w:t xml:space="preserve"> to the Dictionary as they are very specific for that equation and not generally unique.</w:t>
      </w:r>
    </w:p>
    <w:p w14:paraId="6126C01D" w14:textId="77777777" w:rsidR="008D5F64" w:rsidRDefault="008D5F64" w:rsidP="008D5F64">
      <w:pPr>
        <w:pStyle w:val="Heading2"/>
        <w:keepNext w:val="0"/>
        <w:tabs>
          <w:tab w:val="num" w:pos="851"/>
        </w:tabs>
        <w:spacing w:before="120" w:after="120"/>
        <w:ind w:left="851" w:hanging="851"/>
      </w:pPr>
      <w:r>
        <w:t>Shared terms</w:t>
      </w:r>
    </w:p>
    <w:p w14:paraId="26A4FCCB" w14:textId="77777777" w:rsidR="008D5F64" w:rsidRDefault="008D5F64" w:rsidP="008D5F64">
      <w:pPr>
        <w:pStyle w:val="BodyText"/>
        <w:rPr>
          <w:lang w:eastAsia="de-DE"/>
        </w:rPr>
      </w:pPr>
      <w:r>
        <w:rPr>
          <w:lang w:eastAsia="de-DE"/>
        </w:rPr>
        <w:t xml:space="preserve">There are many terms used commonly in IALA documents that originate from other </w:t>
      </w:r>
      <w:r>
        <w:rPr>
          <w:noProof/>
          <w:lang w:eastAsia="de-DE"/>
        </w:rPr>
        <w:t>organizations</w:t>
      </w:r>
      <w:r>
        <w:rPr>
          <w:lang w:eastAsia="de-DE"/>
        </w:rPr>
        <w:t xml:space="preserve">. If these </w:t>
      </w:r>
      <w:r>
        <w:rPr>
          <w:noProof/>
          <w:lang w:eastAsia="de-DE"/>
        </w:rPr>
        <w:t>are replicated</w:t>
      </w:r>
      <w:r>
        <w:rPr>
          <w:lang w:eastAsia="de-DE"/>
        </w:rPr>
        <w:t xml:space="preserve"> in the IALA Dictionary, there is a risk that updates by the “parent” </w:t>
      </w:r>
      <w:r>
        <w:rPr>
          <w:noProof/>
          <w:lang w:eastAsia="de-DE"/>
        </w:rPr>
        <w:t>organization</w:t>
      </w:r>
      <w:r>
        <w:rPr>
          <w:lang w:eastAsia="de-DE"/>
        </w:rPr>
        <w:t xml:space="preserve"> </w:t>
      </w:r>
      <w:r>
        <w:rPr>
          <w:noProof/>
          <w:lang w:eastAsia="de-DE"/>
        </w:rPr>
        <w:t>will not be updated</w:t>
      </w:r>
      <w:r>
        <w:rPr>
          <w:lang w:eastAsia="de-DE"/>
        </w:rPr>
        <w:t xml:space="preserve"> in the IALA Dictionary. Such definitions should be provided as links via the IALA Dictionary rather than replicating the definition.</w:t>
      </w:r>
    </w:p>
    <w:p w14:paraId="2282AC93" w14:textId="77777777" w:rsidR="008D5F64" w:rsidRDefault="008D5F64" w:rsidP="008D5F64">
      <w:pPr>
        <w:pStyle w:val="Heading2"/>
        <w:keepNext w:val="0"/>
        <w:tabs>
          <w:tab w:val="num" w:pos="851"/>
        </w:tabs>
        <w:spacing w:before="120" w:after="120"/>
        <w:ind w:left="851" w:hanging="851"/>
      </w:pPr>
      <w:r>
        <w:t>Languages of the IALA Dictionary</w:t>
      </w:r>
    </w:p>
    <w:p w14:paraId="0A23390E" w14:textId="77777777" w:rsidR="008D5F64" w:rsidRDefault="008D5F64" w:rsidP="008D5F64">
      <w:pPr>
        <w:pStyle w:val="BodyText"/>
      </w:pPr>
      <w:r>
        <w:t xml:space="preserve"> For proliferation of its uses, the Dictionary will </w:t>
      </w:r>
      <w:r>
        <w:rPr>
          <w:noProof/>
        </w:rPr>
        <w:t>offer</w:t>
      </w:r>
      <w:r>
        <w:t xml:space="preserve"> terms and definitions in three languages of English, French and Spanish. Where conflict arises regarding definitions in multiple languages, the English version </w:t>
      </w:r>
      <w:r>
        <w:rPr>
          <w:noProof/>
        </w:rPr>
        <w:t>will be accepted</w:t>
      </w:r>
      <w:r>
        <w:t xml:space="preserve"> as the definitive definition.</w:t>
      </w:r>
    </w:p>
    <w:p w14:paraId="045083AA" w14:textId="77777777" w:rsidR="008D5F64" w:rsidRDefault="008D5F64" w:rsidP="008D5F64">
      <w:pPr>
        <w:pStyle w:val="Heading1"/>
        <w:tabs>
          <w:tab w:val="num" w:pos="567"/>
        </w:tabs>
        <w:ind w:left="567" w:hanging="567"/>
      </w:pPr>
      <w:r>
        <w:t>DMG Terms of Reference</w:t>
      </w:r>
    </w:p>
    <w:p w14:paraId="1FD7BF5E" w14:textId="77777777" w:rsidR="008D5F64" w:rsidRDefault="008D5F64" w:rsidP="008D5F64">
      <w:pPr>
        <w:pStyle w:val="BodyText"/>
        <w:rPr>
          <w:lang w:eastAsia="de-DE"/>
        </w:rPr>
      </w:pPr>
      <w:r>
        <w:rPr>
          <w:lang w:eastAsia="de-DE"/>
        </w:rPr>
        <w:t xml:space="preserve">Dictionary Management Group (DMG) </w:t>
      </w:r>
      <w:r>
        <w:rPr>
          <w:noProof/>
          <w:lang w:eastAsia="de-DE"/>
        </w:rPr>
        <w:t>will be comprised</w:t>
      </w:r>
      <w:r>
        <w:rPr>
          <w:lang w:eastAsia="de-DE"/>
        </w:rPr>
        <w:t xml:space="preserve"> of:</w:t>
      </w:r>
    </w:p>
    <w:p w14:paraId="32D52BE0" w14:textId="77777777" w:rsidR="008D5F64" w:rsidRDefault="008D5F64" w:rsidP="008D5F64">
      <w:pPr>
        <w:pStyle w:val="BodyText"/>
        <w:numPr>
          <w:ilvl w:val="0"/>
          <w:numId w:val="38"/>
        </w:numPr>
        <w:rPr>
          <w:lang w:eastAsia="de-DE"/>
        </w:rPr>
      </w:pPr>
      <w:r>
        <w:rPr>
          <w:lang w:eastAsia="de-DE"/>
        </w:rPr>
        <w:t>IALA Technical Operations Manager (Chair</w:t>
      </w:r>
      <w:proofErr w:type="gramStart"/>
      <w:r>
        <w:rPr>
          <w:lang w:eastAsia="de-DE"/>
        </w:rPr>
        <w:t>);</w:t>
      </w:r>
      <w:proofErr w:type="gramEnd"/>
    </w:p>
    <w:p w14:paraId="37010917" w14:textId="77777777" w:rsidR="008D5F64" w:rsidRDefault="008D5F64" w:rsidP="008D5F64">
      <w:pPr>
        <w:pStyle w:val="BodyText"/>
        <w:numPr>
          <w:ilvl w:val="0"/>
          <w:numId w:val="38"/>
        </w:numPr>
        <w:rPr>
          <w:lang w:eastAsia="de-DE"/>
        </w:rPr>
      </w:pPr>
      <w:r>
        <w:rPr>
          <w:noProof/>
          <w:lang w:eastAsia="de-DE"/>
        </w:rPr>
        <w:t xml:space="preserve">Documents and Meeting </w:t>
      </w:r>
      <w:proofErr w:type="gramStart"/>
      <w:r>
        <w:rPr>
          <w:noProof/>
          <w:lang w:eastAsia="de-DE"/>
        </w:rPr>
        <w:t>Coordinator</w:t>
      </w:r>
      <w:r>
        <w:rPr>
          <w:lang w:eastAsia="de-DE"/>
        </w:rPr>
        <w:t>;</w:t>
      </w:r>
      <w:proofErr w:type="gramEnd"/>
    </w:p>
    <w:p w14:paraId="3DC69398" w14:textId="77777777" w:rsidR="008D5F64" w:rsidRDefault="008D5F64" w:rsidP="008D5F64">
      <w:pPr>
        <w:pStyle w:val="BodyText"/>
        <w:numPr>
          <w:ilvl w:val="0"/>
          <w:numId w:val="38"/>
        </w:numPr>
        <w:rPr>
          <w:lang w:eastAsia="de-DE"/>
        </w:rPr>
      </w:pPr>
      <w:r>
        <w:rPr>
          <w:noProof/>
          <w:lang w:eastAsia="de-DE"/>
        </w:rPr>
        <w:t xml:space="preserve">Committee </w:t>
      </w:r>
      <w:proofErr w:type="gramStart"/>
      <w:r>
        <w:rPr>
          <w:noProof/>
          <w:lang w:eastAsia="de-DE"/>
        </w:rPr>
        <w:t>Secretaries</w:t>
      </w:r>
      <w:r>
        <w:rPr>
          <w:lang w:eastAsia="de-DE"/>
        </w:rPr>
        <w:t>;</w:t>
      </w:r>
      <w:proofErr w:type="gramEnd"/>
    </w:p>
    <w:p w14:paraId="0618F8B4" w14:textId="77777777" w:rsidR="008D5F64" w:rsidRDefault="008D5F64" w:rsidP="008D5F64">
      <w:pPr>
        <w:pStyle w:val="BodyText"/>
        <w:numPr>
          <w:ilvl w:val="0"/>
          <w:numId w:val="38"/>
        </w:numPr>
        <w:rPr>
          <w:lang w:eastAsia="de-DE"/>
        </w:rPr>
      </w:pPr>
      <w:r>
        <w:rPr>
          <w:lang w:eastAsia="de-DE"/>
        </w:rPr>
        <w:t>LAP representative.</w:t>
      </w:r>
    </w:p>
    <w:p w14:paraId="0709B3A3" w14:textId="77777777" w:rsidR="008D5F64" w:rsidRDefault="008D5F64" w:rsidP="008D5F64">
      <w:pPr>
        <w:pStyle w:val="BodyText"/>
        <w:rPr>
          <w:lang w:eastAsia="en-IE"/>
        </w:rPr>
      </w:pPr>
      <w:r>
        <w:lastRenderedPageBreak/>
        <w:t xml:space="preserve">The DMG is expected to meet twice per year during the PAP meeting. </w:t>
      </w:r>
      <w:r>
        <w:rPr>
          <w:noProof/>
        </w:rPr>
        <w:t>Meetings will be convened by the Technical Operations Manager</w:t>
      </w:r>
      <w:r>
        <w:t xml:space="preserve">. </w:t>
      </w:r>
      <w:r>
        <w:rPr>
          <w:noProof/>
        </w:rPr>
        <w:t>The work of DMG will be overseen by the PAP</w:t>
      </w:r>
      <w:r>
        <w:t>.</w:t>
      </w:r>
    </w:p>
    <w:p w14:paraId="1A3D2811" w14:textId="77777777" w:rsidR="008D5F64" w:rsidRDefault="008D5F64" w:rsidP="008D5F64">
      <w:pPr>
        <w:pStyle w:val="BodyText"/>
      </w:pPr>
      <w:r>
        <w:t>The DMG has the responsibility to:</w:t>
      </w:r>
    </w:p>
    <w:p w14:paraId="3736E254" w14:textId="77777777" w:rsidR="008D5F64" w:rsidRDefault="008D5F64" w:rsidP="008D5F64">
      <w:pPr>
        <w:pStyle w:val="Bullet1"/>
        <w:numPr>
          <w:ilvl w:val="0"/>
          <w:numId w:val="38"/>
        </w:numPr>
        <w:rPr>
          <w:rFonts w:ascii="Calibri" w:hAnsi="Calibri"/>
        </w:rPr>
      </w:pPr>
      <w:r>
        <w:rPr>
          <w:rFonts w:ascii="Calibri" w:hAnsi="Calibri"/>
        </w:rPr>
        <w:t xml:space="preserve">Promote the use of the Dictionary in IALA Committees and IALA membership and </w:t>
      </w:r>
      <w:r>
        <w:rPr>
          <w:rFonts w:ascii="Calibri" w:hAnsi="Calibri"/>
          <w:noProof/>
        </w:rPr>
        <w:t>in</w:t>
      </w:r>
      <w:r>
        <w:rPr>
          <w:rFonts w:ascii="Calibri" w:hAnsi="Calibri"/>
        </w:rPr>
        <w:t xml:space="preserve"> IALA </w:t>
      </w:r>
      <w:proofErr w:type="gramStart"/>
      <w:r>
        <w:rPr>
          <w:rFonts w:ascii="Calibri" w:hAnsi="Calibri"/>
        </w:rPr>
        <w:t>documentation;</w:t>
      </w:r>
      <w:proofErr w:type="gramEnd"/>
    </w:p>
    <w:p w14:paraId="4F95754D" w14:textId="77777777" w:rsidR="008D5F64" w:rsidRDefault="008D5F64" w:rsidP="008D5F64">
      <w:pPr>
        <w:pStyle w:val="Bullet1"/>
        <w:numPr>
          <w:ilvl w:val="0"/>
          <w:numId w:val="38"/>
        </w:numPr>
        <w:rPr>
          <w:rFonts w:ascii="Calibri" w:hAnsi="Calibri"/>
        </w:rPr>
      </w:pPr>
      <w:r>
        <w:rPr>
          <w:rFonts w:ascii="Calibri" w:hAnsi="Calibri"/>
        </w:rPr>
        <w:t>Liaise with Committees on the dictionary</w:t>
      </w:r>
    </w:p>
    <w:p w14:paraId="33C1DB12" w14:textId="77777777" w:rsidR="008D5F64" w:rsidRDefault="008D5F64" w:rsidP="008D5F64">
      <w:pPr>
        <w:pStyle w:val="Bullet1"/>
        <w:numPr>
          <w:ilvl w:val="0"/>
          <w:numId w:val="38"/>
        </w:numPr>
        <w:rPr>
          <w:rFonts w:ascii="Calibri" w:hAnsi="Calibri"/>
        </w:rPr>
      </w:pPr>
      <w:r>
        <w:rPr>
          <w:rFonts w:ascii="Calibri" w:hAnsi="Calibri"/>
        </w:rPr>
        <w:t>Manage the Dictionary website</w:t>
      </w:r>
    </w:p>
    <w:p w14:paraId="2EFE220C" w14:textId="77777777" w:rsidR="008D5F64" w:rsidRDefault="008D5F64" w:rsidP="008D5F64">
      <w:pPr>
        <w:pStyle w:val="Bullet1"/>
        <w:numPr>
          <w:ilvl w:val="0"/>
          <w:numId w:val="38"/>
        </w:numPr>
        <w:rPr>
          <w:rFonts w:ascii="Calibri" w:hAnsi="Calibri"/>
        </w:rPr>
      </w:pPr>
      <w:r>
        <w:rPr>
          <w:rFonts w:ascii="Calibri" w:hAnsi="Calibri"/>
        </w:rPr>
        <w:t xml:space="preserve">Update the terms and definitions to include new and revised </w:t>
      </w:r>
      <w:proofErr w:type="gramStart"/>
      <w:r>
        <w:rPr>
          <w:rFonts w:ascii="Calibri" w:hAnsi="Calibri"/>
        </w:rPr>
        <w:t>definitions;</w:t>
      </w:r>
      <w:proofErr w:type="gramEnd"/>
    </w:p>
    <w:p w14:paraId="666CFE66" w14:textId="77777777" w:rsidR="008D5F64" w:rsidRDefault="008D5F64" w:rsidP="008D5F64">
      <w:pPr>
        <w:pStyle w:val="Bullet1"/>
        <w:numPr>
          <w:ilvl w:val="0"/>
          <w:numId w:val="38"/>
        </w:numPr>
        <w:rPr>
          <w:rFonts w:ascii="Calibri" w:hAnsi="Calibri"/>
        </w:rPr>
      </w:pPr>
      <w:r>
        <w:rPr>
          <w:rFonts w:ascii="Calibri" w:hAnsi="Calibri"/>
        </w:rPr>
        <w:t>Remove obsolete or non-relevant entries as necessary.</w:t>
      </w:r>
    </w:p>
    <w:p w14:paraId="7E68794D" w14:textId="77777777" w:rsidR="008D5F64" w:rsidRDefault="008D5F64" w:rsidP="008D5F64">
      <w:pPr>
        <w:pStyle w:val="Heading1"/>
        <w:tabs>
          <w:tab w:val="num" w:pos="567"/>
        </w:tabs>
        <w:ind w:left="567" w:hanging="567"/>
        <w:rPr>
          <w:sz w:val="24"/>
          <w:szCs w:val="24"/>
        </w:rPr>
      </w:pPr>
      <w:r>
        <w:t>Definition approval policy</w:t>
      </w:r>
    </w:p>
    <w:p w14:paraId="09026E8B" w14:textId="77777777" w:rsidR="008D5F64" w:rsidRDefault="008D5F64" w:rsidP="008D5F64">
      <w:pPr>
        <w:pStyle w:val="BodyText"/>
        <w:rPr>
          <w:lang w:eastAsia="de-DE"/>
        </w:rPr>
      </w:pPr>
      <w:r>
        <w:rPr>
          <w:lang w:eastAsia="de-DE"/>
        </w:rPr>
        <w:t>Definitions entered between 2009 and 2015 were approved by Council as part of various IALA documents and are therefore considered to be approved definitions.</w:t>
      </w:r>
    </w:p>
    <w:p w14:paraId="3D578FCE" w14:textId="77777777" w:rsidR="008D5F64" w:rsidRDefault="008D5F64" w:rsidP="008D5F64">
      <w:pPr>
        <w:pStyle w:val="BodyText"/>
        <w:rPr>
          <w:lang w:eastAsia="de-DE"/>
        </w:rPr>
      </w:pPr>
      <w:r>
        <w:rPr>
          <w:lang w:eastAsia="de-DE"/>
        </w:rPr>
        <w:t>At its 62</w:t>
      </w:r>
      <w:r>
        <w:rPr>
          <w:vertAlign w:val="superscript"/>
          <w:lang w:eastAsia="de-DE"/>
        </w:rPr>
        <w:t>nd</w:t>
      </w:r>
      <w:r>
        <w:rPr>
          <w:lang w:eastAsia="de-DE"/>
        </w:rPr>
        <w:t xml:space="preserve"> session, the IALA Council delegated approval authority of new terms and definition and revised definitions to the PAP Dictionary Working Group, </w:t>
      </w:r>
      <w:r>
        <w:rPr>
          <w:noProof/>
          <w:lang w:eastAsia="de-DE"/>
        </w:rPr>
        <w:t>with the exception of</w:t>
      </w:r>
      <w:r>
        <w:rPr>
          <w:lang w:eastAsia="de-DE"/>
        </w:rPr>
        <w:t xml:space="preserve"> terms and definitions already approved by the Council as part of existing official IALA documents. This authority </w:t>
      </w:r>
      <w:r>
        <w:rPr>
          <w:noProof/>
          <w:lang w:eastAsia="de-DE"/>
        </w:rPr>
        <w:t>is understood as extended</w:t>
      </w:r>
      <w:r>
        <w:rPr>
          <w:lang w:eastAsia="de-DE"/>
        </w:rPr>
        <w:t xml:space="preserve"> to the DMG through the PAP.</w:t>
      </w:r>
    </w:p>
    <w:p w14:paraId="6334AC59" w14:textId="77777777" w:rsidR="008D5F64" w:rsidRDefault="008D5F64" w:rsidP="008D5F64">
      <w:pPr>
        <w:pStyle w:val="BodyText"/>
        <w:tabs>
          <w:tab w:val="left" w:pos="2835"/>
        </w:tabs>
        <w:rPr>
          <w:lang w:eastAsia="en-IE"/>
        </w:rPr>
      </w:pPr>
      <w:r>
        <w:t xml:space="preserve">This document should be used to submit proposals for additions, </w:t>
      </w:r>
      <w:proofErr w:type="gramStart"/>
      <w:r>
        <w:t>amendments</w:t>
      </w:r>
      <w:proofErr w:type="gramEnd"/>
      <w:r>
        <w:t xml:space="preserve"> or deletions of terms in the International Dictionary of Marine Aids to Navigation (Dictionary). Proposals will </w:t>
      </w:r>
      <w:r>
        <w:rPr>
          <w:noProof/>
        </w:rPr>
        <w:t>be considered</w:t>
      </w:r>
      <w:r>
        <w:t xml:space="preserve"> by the Dictionary Working Group (DWG) of the IALA Policy Advisory Panel (PAP</w:t>
      </w:r>
      <w:proofErr w:type="gramStart"/>
      <w:r>
        <w:t>)</w:t>
      </w:r>
      <w:proofErr w:type="gramEnd"/>
      <w:r>
        <w:t xml:space="preserve"> </w:t>
      </w:r>
      <w:r>
        <w:rPr>
          <w:noProof/>
        </w:rPr>
        <w:t>and</w:t>
      </w:r>
      <w:r>
        <w:t xml:space="preserve"> the Dictionary will be amended if the proposal(s) is approved. </w:t>
      </w:r>
    </w:p>
    <w:p w14:paraId="76C4BC5A" w14:textId="77777777" w:rsidR="008D5F64" w:rsidRDefault="008D5F64" w:rsidP="008D5F64">
      <w:pPr>
        <w:pStyle w:val="Heading1"/>
        <w:tabs>
          <w:tab w:val="num" w:pos="567"/>
        </w:tabs>
        <w:ind w:left="567" w:hanging="567"/>
      </w:pPr>
      <w:bookmarkStart w:id="1" w:name="_Ref476152816"/>
      <w:r>
        <w:t>Dictionary Amendment procedure</w:t>
      </w:r>
      <w:bookmarkEnd w:id="1"/>
    </w:p>
    <w:p w14:paraId="747AC9B8" w14:textId="77777777" w:rsidR="008D5F64" w:rsidRDefault="008D5F64" w:rsidP="008D5F64">
      <w:pPr>
        <w:pStyle w:val="BodyText"/>
        <w:rPr>
          <w:lang w:eastAsia="de-DE"/>
        </w:rPr>
      </w:pPr>
      <w:r>
        <w:rPr>
          <w:lang w:eastAsia="de-DE"/>
        </w:rPr>
        <w:t xml:space="preserve">The following procedure for developing, </w:t>
      </w:r>
      <w:proofErr w:type="gramStart"/>
      <w:r>
        <w:rPr>
          <w:lang w:eastAsia="de-DE"/>
        </w:rPr>
        <w:t>maintaining</w:t>
      </w:r>
      <w:proofErr w:type="gramEnd"/>
      <w:r>
        <w:rPr>
          <w:lang w:eastAsia="de-DE"/>
        </w:rPr>
        <w:t xml:space="preserve"> and promoting the IALA Dictionary </w:t>
      </w:r>
      <w:r>
        <w:rPr>
          <w:noProof/>
          <w:lang w:eastAsia="de-DE"/>
        </w:rPr>
        <w:t>will be used</w:t>
      </w:r>
      <w:r>
        <w:rPr>
          <w:lang w:eastAsia="de-DE"/>
        </w:rPr>
        <w:t>:</w:t>
      </w:r>
    </w:p>
    <w:p w14:paraId="25998FF5" w14:textId="77777777" w:rsidR="008D5F64" w:rsidRDefault="008D5F64" w:rsidP="008D5F64">
      <w:pPr>
        <w:pStyle w:val="List1"/>
        <w:numPr>
          <w:ilvl w:val="0"/>
          <w:numId w:val="37"/>
        </w:numPr>
        <w:tabs>
          <w:tab w:val="clear" w:pos="567"/>
          <w:tab w:val="num" w:pos="1134"/>
        </w:tabs>
        <w:ind w:left="1134"/>
      </w:pPr>
      <w:r>
        <w:t xml:space="preserve">The Dictionary </w:t>
      </w:r>
      <w:r>
        <w:rPr>
          <w:noProof/>
        </w:rPr>
        <w:t>will be managed</w:t>
      </w:r>
      <w:r>
        <w:t xml:space="preserve"> by an IALA Dictionary Management Group (DMG).</w:t>
      </w:r>
    </w:p>
    <w:p w14:paraId="0F346414" w14:textId="77777777" w:rsidR="008D5F64" w:rsidRDefault="008D5F64" w:rsidP="008D5F64">
      <w:pPr>
        <w:pStyle w:val="List1"/>
        <w:numPr>
          <w:ilvl w:val="0"/>
          <w:numId w:val="37"/>
        </w:numPr>
        <w:tabs>
          <w:tab w:val="clear" w:pos="567"/>
          <w:tab w:val="num" w:pos="1134"/>
        </w:tabs>
        <w:ind w:left="1134"/>
      </w:pPr>
      <w:r>
        <w:t xml:space="preserve">Any definitions and acronyms contained in approved IALA documents </w:t>
      </w:r>
      <w:r>
        <w:rPr>
          <w:noProof/>
        </w:rPr>
        <w:t>will be included</w:t>
      </w:r>
      <w:r>
        <w:t xml:space="preserve"> in the Dictionary.</w:t>
      </w:r>
    </w:p>
    <w:p w14:paraId="67EFFDF9" w14:textId="77777777" w:rsidR="008D5F64" w:rsidRDefault="008D5F64" w:rsidP="008D5F64">
      <w:pPr>
        <w:pStyle w:val="List1"/>
        <w:numPr>
          <w:ilvl w:val="0"/>
          <w:numId w:val="37"/>
        </w:numPr>
        <w:tabs>
          <w:tab w:val="clear" w:pos="567"/>
          <w:tab w:val="num" w:pos="1134"/>
        </w:tabs>
        <w:ind w:left="1134"/>
      </w:pPr>
      <w:r>
        <w:t xml:space="preserve">Following each Committee session, output Recommendations and Guidelines </w:t>
      </w:r>
      <w:r>
        <w:rPr>
          <w:noProof/>
        </w:rPr>
        <w:t>will be reviewed</w:t>
      </w:r>
      <w:r>
        <w:t xml:space="preserve"> by the Committee Secretaries and any definitions contained in the definitions section of the documents </w:t>
      </w:r>
      <w:r>
        <w:rPr>
          <w:noProof/>
        </w:rPr>
        <w:t>will be</w:t>
      </w:r>
      <w:r>
        <w:t xml:space="preserve"> compared with the Dictionary. Any new definitions </w:t>
      </w:r>
      <w:r>
        <w:rPr>
          <w:noProof/>
        </w:rPr>
        <w:t>will be added</w:t>
      </w:r>
      <w:r>
        <w:t xml:space="preserve"> to the Dictionary </w:t>
      </w:r>
      <w:r>
        <w:rPr>
          <w:noProof/>
        </w:rPr>
        <w:t>and</w:t>
      </w:r>
      <w:r>
        <w:t xml:space="preserve"> any amended definitions </w:t>
      </w:r>
      <w:r>
        <w:rPr>
          <w:noProof/>
        </w:rPr>
        <w:t>will be updated</w:t>
      </w:r>
      <w:r>
        <w:t xml:space="preserve"> with the new definition.</w:t>
      </w:r>
    </w:p>
    <w:p w14:paraId="7CEF27D3" w14:textId="77777777" w:rsidR="008D5F64" w:rsidRDefault="008D5F64" w:rsidP="008D5F64">
      <w:pPr>
        <w:pStyle w:val="List1"/>
        <w:numPr>
          <w:ilvl w:val="0"/>
          <w:numId w:val="37"/>
        </w:numPr>
        <w:tabs>
          <w:tab w:val="clear" w:pos="567"/>
          <w:tab w:val="num" w:pos="1134"/>
        </w:tabs>
        <w:ind w:left="1134"/>
      </w:pPr>
      <w:r>
        <w:t xml:space="preserve">The format of Dictionary definitions </w:t>
      </w:r>
      <w:r>
        <w:rPr>
          <w:noProof/>
        </w:rPr>
        <w:t>will be</w:t>
      </w:r>
      <w:r>
        <w:t xml:space="preserve"> </w:t>
      </w:r>
      <w:r>
        <w:rPr>
          <w:noProof/>
        </w:rPr>
        <w:t>in accordance with</w:t>
      </w:r>
      <w:r>
        <w:t xml:space="preserve"> the definitions template.</w:t>
      </w:r>
    </w:p>
    <w:p w14:paraId="7DD7B8D8" w14:textId="77777777" w:rsidR="008D5F64" w:rsidRDefault="008D5F64" w:rsidP="008D5F64">
      <w:pPr>
        <w:pStyle w:val="List1"/>
        <w:numPr>
          <w:ilvl w:val="0"/>
          <w:numId w:val="37"/>
        </w:numPr>
        <w:tabs>
          <w:tab w:val="clear" w:pos="567"/>
          <w:tab w:val="num" w:pos="1134"/>
        </w:tabs>
        <w:ind w:left="1134"/>
      </w:pPr>
      <w:r>
        <w:t xml:space="preserve">Proposals for updating or adding Dictionary term definitions and acronyms may be submitted using a template form which </w:t>
      </w:r>
      <w:r>
        <w:rPr>
          <w:noProof/>
        </w:rPr>
        <w:t>will be</w:t>
      </w:r>
      <w:r>
        <w:t xml:space="preserve"> an input paper to all Committee meetings.</w:t>
      </w:r>
    </w:p>
    <w:p w14:paraId="57DB2596" w14:textId="77777777" w:rsidR="008D5F64" w:rsidRDefault="008D5F64" w:rsidP="008D5F64">
      <w:pPr>
        <w:pStyle w:val="List1"/>
        <w:numPr>
          <w:ilvl w:val="0"/>
          <w:numId w:val="37"/>
        </w:numPr>
        <w:tabs>
          <w:tab w:val="clear" w:pos="567"/>
          <w:tab w:val="num" w:pos="1134"/>
        </w:tabs>
        <w:ind w:left="1134"/>
      </w:pPr>
      <w:r>
        <w:t xml:space="preserve">DMG queries regarding proposed Dictionary terms </w:t>
      </w:r>
      <w:r>
        <w:rPr>
          <w:noProof/>
        </w:rPr>
        <w:t>will be referred</w:t>
      </w:r>
      <w:r>
        <w:t xml:space="preserve"> to the relevant Committee.</w:t>
      </w:r>
    </w:p>
    <w:p w14:paraId="0D3DD3B9" w14:textId="77777777" w:rsidR="008D5F64" w:rsidRDefault="008D5F64" w:rsidP="008D5F64">
      <w:pPr>
        <w:pStyle w:val="List1"/>
        <w:numPr>
          <w:ilvl w:val="0"/>
          <w:numId w:val="37"/>
        </w:numPr>
        <w:tabs>
          <w:tab w:val="clear" w:pos="567"/>
          <w:tab w:val="num" w:pos="1134"/>
        </w:tabs>
        <w:ind w:left="1134"/>
      </w:pPr>
      <w:r>
        <w:t xml:space="preserve">The IALA Committee Secretaries </w:t>
      </w:r>
      <w:r>
        <w:rPr>
          <w:noProof/>
        </w:rPr>
        <w:t>will do</w:t>
      </w:r>
      <w:r>
        <w:t xml:space="preserve"> actual edits of Dictionary.</w:t>
      </w:r>
    </w:p>
    <w:p w14:paraId="17F006B9" w14:textId="77777777" w:rsidR="008D5F64" w:rsidRDefault="008D5F64" w:rsidP="008D5F64">
      <w:pPr>
        <w:pStyle w:val="List1"/>
        <w:numPr>
          <w:ilvl w:val="0"/>
          <w:numId w:val="37"/>
        </w:numPr>
        <w:tabs>
          <w:tab w:val="clear" w:pos="567"/>
          <w:tab w:val="num" w:pos="1134"/>
        </w:tabs>
        <w:ind w:left="1134"/>
      </w:pPr>
      <w:r>
        <w:t xml:space="preserve">Removed terms </w:t>
      </w:r>
      <w:r>
        <w:rPr>
          <w:noProof/>
        </w:rPr>
        <w:t>will be</w:t>
      </w:r>
      <w:r>
        <w:t xml:space="preserve"> relocated into a category “Historical Terms” rather than deleted.</w:t>
      </w:r>
    </w:p>
    <w:p w14:paraId="6E3EA89E" w14:textId="77777777" w:rsidR="008D5F64" w:rsidRDefault="008D5F64" w:rsidP="008D5F64">
      <w:pPr>
        <w:pStyle w:val="List1"/>
        <w:numPr>
          <w:ilvl w:val="0"/>
          <w:numId w:val="37"/>
        </w:numPr>
        <w:tabs>
          <w:tab w:val="clear" w:pos="567"/>
          <w:tab w:val="num" w:pos="1134"/>
        </w:tabs>
        <w:ind w:left="1134"/>
      </w:pPr>
      <w:r>
        <w:t xml:space="preserve">The basic structure of the 1970-1989 Dictionary </w:t>
      </w:r>
      <w:r>
        <w:rPr>
          <w:noProof/>
        </w:rPr>
        <w:t>will be retained</w:t>
      </w:r>
      <w:r>
        <w:t xml:space="preserve"> and adjusted as required.</w:t>
      </w:r>
    </w:p>
    <w:p w14:paraId="74D7A530" w14:textId="77777777" w:rsidR="008D5F64" w:rsidRDefault="008D5F64" w:rsidP="008D5F64">
      <w:pPr>
        <w:pStyle w:val="List1"/>
        <w:numPr>
          <w:ilvl w:val="0"/>
          <w:numId w:val="37"/>
        </w:numPr>
        <w:tabs>
          <w:tab w:val="clear" w:pos="567"/>
          <w:tab w:val="num" w:pos="1134"/>
        </w:tabs>
        <w:ind w:left="1134"/>
      </w:pPr>
      <w:r>
        <w:t xml:space="preserve">The DMG </w:t>
      </w:r>
      <w:r>
        <w:rPr>
          <w:noProof/>
        </w:rPr>
        <w:t>will provide</w:t>
      </w:r>
      <w:r>
        <w:t xml:space="preserve"> a summary report on progress to the PAP.</w:t>
      </w:r>
    </w:p>
    <w:p w14:paraId="0FE922F1" w14:textId="77777777" w:rsidR="008D5F64" w:rsidRDefault="008D5F64" w:rsidP="008D5F64">
      <w:pPr>
        <w:pStyle w:val="Heading1"/>
        <w:tabs>
          <w:tab w:val="num" w:pos="567"/>
        </w:tabs>
        <w:ind w:left="567" w:hanging="567"/>
      </w:pPr>
      <w:r>
        <w:lastRenderedPageBreak/>
        <w:t>Dictionary terms Numbering System</w:t>
      </w:r>
    </w:p>
    <w:p w14:paraId="7DEE3ECE" w14:textId="77777777" w:rsidR="008D5F64" w:rsidRDefault="008D5F64" w:rsidP="008D5F64">
      <w:pPr>
        <w:pStyle w:val="BodyText"/>
        <w:rPr>
          <w:lang w:eastAsia="de-DE"/>
        </w:rPr>
      </w:pPr>
      <w:r>
        <w:rPr>
          <w:lang w:eastAsia="de-DE"/>
        </w:rPr>
        <w:t xml:space="preserve">A numbering system </w:t>
      </w:r>
      <w:r>
        <w:rPr>
          <w:noProof/>
          <w:lang w:eastAsia="de-DE"/>
        </w:rPr>
        <w:t>was included</w:t>
      </w:r>
      <w:r>
        <w:rPr>
          <w:lang w:eastAsia="de-DE"/>
        </w:rPr>
        <w:t xml:space="preserve"> in the original Dictionary. The original numbers </w:t>
      </w:r>
      <w:r>
        <w:rPr>
          <w:noProof/>
          <w:lang w:eastAsia="de-DE"/>
        </w:rPr>
        <w:t>will be</w:t>
      </w:r>
      <w:r>
        <w:rPr>
          <w:lang w:eastAsia="de-DE"/>
        </w:rPr>
        <w:t xml:space="preserve"> retained to provide traceability to the original Dictionary. One term should have one definition in the three languages. </w:t>
      </w:r>
    </w:p>
    <w:p w14:paraId="37EC5B13" w14:textId="77777777" w:rsidR="008D5F64" w:rsidRDefault="008D5F64" w:rsidP="008D5F64">
      <w:pPr>
        <w:pStyle w:val="BodyText"/>
        <w:rPr>
          <w:lang w:eastAsia="de-DE"/>
        </w:rPr>
      </w:pPr>
      <w:r>
        <w:rPr>
          <w:lang w:eastAsia="de-DE"/>
        </w:rPr>
        <w:t>New terms and definitions will be numbered with MRN. The MRN prefix for the dictionary will be “</w:t>
      </w:r>
      <w:proofErr w:type="spellStart"/>
      <w:proofErr w:type="gramStart"/>
      <w:r>
        <w:rPr>
          <w:lang w:eastAsia="de-DE"/>
        </w:rPr>
        <w:t>urn:</w:t>
      </w:r>
      <w:r>
        <w:rPr>
          <w:noProof/>
          <w:lang w:eastAsia="de-DE"/>
        </w:rPr>
        <w:t>mrn</w:t>
      </w:r>
      <w:proofErr w:type="gramEnd"/>
      <w:r>
        <w:rPr>
          <w:lang w:eastAsia="de-DE"/>
        </w:rPr>
        <w:t>:</w:t>
      </w:r>
      <w:r>
        <w:rPr>
          <w:noProof/>
          <w:lang w:eastAsia="de-DE"/>
        </w:rPr>
        <w:t>iala</w:t>
      </w:r>
      <w:r>
        <w:rPr>
          <w:lang w:eastAsia="de-DE"/>
        </w:rPr>
        <w:t>:dic:xxxE</w:t>
      </w:r>
      <w:proofErr w:type="spellEnd"/>
      <w:r>
        <w:rPr>
          <w:lang w:eastAsia="de-DE"/>
        </w:rPr>
        <w:t xml:space="preserve"> (F or S)”. The letter E stands for English, F for French and S for Spanish.</w:t>
      </w:r>
    </w:p>
    <w:p w14:paraId="016EB3A9" w14:textId="66E48935" w:rsidR="008D5F64" w:rsidRDefault="008D5F64" w:rsidP="008D5F64">
      <w:pPr>
        <w:pStyle w:val="BodyText"/>
        <w:rPr>
          <w:lang w:eastAsia="de-DE"/>
        </w:rPr>
      </w:pPr>
      <w:r>
        <w:rPr>
          <w:lang w:eastAsia="de-DE"/>
        </w:rPr>
        <w:t>For example, the number of Halide lamp is 2-3-430-E (</w:t>
      </w:r>
      <w:proofErr w:type="gramStart"/>
      <w:r>
        <w:rPr>
          <w:lang w:eastAsia="de-DE"/>
        </w:rPr>
        <w:t>urn:</w:t>
      </w:r>
      <w:r>
        <w:rPr>
          <w:noProof/>
          <w:lang w:eastAsia="de-DE"/>
        </w:rPr>
        <w:t>mrn</w:t>
      </w:r>
      <w:proofErr w:type="gramEnd"/>
      <w:r>
        <w:rPr>
          <w:lang w:eastAsia="de-DE"/>
        </w:rPr>
        <w:t>:</w:t>
      </w:r>
      <w:r>
        <w:rPr>
          <w:noProof/>
          <w:lang w:eastAsia="de-DE"/>
        </w:rPr>
        <w:t>iala</w:t>
      </w:r>
      <w:r>
        <w:rPr>
          <w:lang w:eastAsia="de-DE"/>
        </w:rPr>
        <w:t>:dic:</w:t>
      </w:r>
      <w:r w:rsidR="005B0F4F">
        <w:rPr>
          <w:lang w:eastAsia="de-DE"/>
        </w:rPr>
        <w:t>0</w:t>
      </w:r>
      <w:r>
        <w:rPr>
          <w:lang w:eastAsia="de-DE"/>
        </w:rPr>
        <w:t>2</w:t>
      </w:r>
      <w:r w:rsidR="005B0F4F">
        <w:rPr>
          <w:lang w:eastAsia="de-DE"/>
        </w:rPr>
        <w:t>0</w:t>
      </w:r>
      <w:r>
        <w:rPr>
          <w:lang w:eastAsia="de-DE"/>
        </w:rPr>
        <w:t>3430E).</w:t>
      </w:r>
    </w:p>
    <w:tbl>
      <w:tblPr>
        <w:tblStyle w:val="TableGrid"/>
        <w:tblW w:w="0" w:type="auto"/>
        <w:tblInd w:w="1696" w:type="dxa"/>
        <w:tblLook w:val="04A0" w:firstRow="1" w:lastRow="0" w:firstColumn="1" w:lastColumn="0" w:noHBand="0" w:noVBand="1"/>
      </w:tblPr>
      <w:tblGrid>
        <w:gridCol w:w="1334"/>
        <w:gridCol w:w="362"/>
        <w:gridCol w:w="1418"/>
        <w:gridCol w:w="284"/>
        <w:gridCol w:w="1417"/>
        <w:gridCol w:w="284"/>
        <w:gridCol w:w="1133"/>
      </w:tblGrid>
      <w:tr w:rsidR="008D5F64" w14:paraId="55F8AC42" w14:textId="77777777" w:rsidTr="008D5F64">
        <w:trPr>
          <w:trHeight w:val="307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EF0003" w14:textId="77777777" w:rsidR="008D5F64" w:rsidRDefault="008D5F64">
            <w:pPr>
              <w:pStyle w:val="BodyText"/>
              <w:jc w:val="center"/>
              <w:rPr>
                <w:rFonts w:cstheme="minorBidi"/>
                <w:lang w:eastAsia="de-DE"/>
              </w:rPr>
            </w:pPr>
            <w:r>
              <w:rPr>
                <w:rFonts w:cstheme="minorBidi"/>
                <w:lang w:eastAsia="de-DE"/>
              </w:rPr>
              <w:t>Chapter No.</w:t>
            </w:r>
          </w:p>
        </w:tc>
        <w:tc>
          <w:tcPr>
            <w:tcW w:w="3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E02D9D" w14:textId="77777777" w:rsidR="008D5F64" w:rsidRDefault="008D5F64">
            <w:pPr>
              <w:pStyle w:val="BodyText"/>
              <w:jc w:val="center"/>
              <w:rPr>
                <w:rFonts w:cstheme="minorBidi"/>
                <w:lang w:eastAsia="de-D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04299B2" w14:textId="77777777" w:rsidR="008D5F64" w:rsidRDefault="008D5F64">
            <w:pPr>
              <w:pStyle w:val="BodyText"/>
              <w:jc w:val="center"/>
              <w:rPr>
                <w:rFonts w:cstheme="minorBidi"/>
                <w:lang w:eastAsia="de-DE"/>
              </w:rPr>
            </w:pPr>
            <w:proofErr w:type="gramStart"/>
            <w:r>
              <w:rPr>
                <w:rFonts w:cstheme="minorBidi"/>
                <w:lang w:eastAsia="de-DE"/>
              </w:rPr>
              <w:t>Sub category</w:t>
            </w:r>
            <w:proofErr w:type="gramEnd"/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0EFF98" w14:textId="77777777" w:rsidR="008D5F64" w:rsidRDefault="008D5F64">
            <w:pPr>
              <w:pStyle w:val="BodyText"/>
              <w:jc w:val="center"/>
              <w:rPr>
                <w:rFonts w:cstheme="minorBidi"/>
                <w:lang w:eastAsia="de-D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8704CB6" w14:textId="77777777" w:rsidR="008D5F64" w:rsidRDefault="008D5F64">
            <w:pPr>
              <w:pStyle w:val="BodyText"/>
              <w:jc w:val="center"/>
              <w:rPr>
                <w:rFonts w:cstheme="minorBidi"/>
                <w:lang w:eastAsia="de-DE"/>
              </w:rPr>
            </w:pPr>
            <w:r>
              <w:rPr>
                <w:rFonts w:cstheme="minorBidi"/>
                <w:lang w:eastAsia="de-DE"/>
              </w:rPr>
              <w:t>No.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3BC639" w14:textId="77777777" w:rsidR="008D5F64" w:rsidRDefault="008D5F64">
            <w:pPr>
              <w:pStyle w:val="BodyText"/>
              <w:jc w:val="center"/>
              <w:rPr>
                <w:rFonts w:cstheme="minorBidi"/>
                <w:lang w:eastAsia="de-DE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045F6" w14:textId="77777777" w:rsidR="008D5F64" w:rsidRDefault="008D5F64">
            <w:pPr>
              <w:pStyle w:val="BodyText"/>
              <w:jc w:val="center"/>
              <w:rPr>
                <w:rFonts w:cstheme="minorBidi"/>
                <w:lang w:eastAsia="de-DE"/>
              </w:rPr>
            </w:pPr>
            <w:r>
              <w:rPr>
                <w:rFonts w:cstheme="minorBidi"/>
                <w:lang w:eastAsia="de-DE"/>
              </w:rPr>
              <w:t>Language</w:t>
            </w:r>
          </w:p>
        </w:tc>
      </w:tr>
      <w:tr w:rsidR="008D5F64" w14:paraId="6E7F932A" w14:textId="77777777" w:rsidTr="008D5F64">
        <w:trPr>
          <w:trHeight w:val="298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FF53B2A" w14:textId="77777777" w:rsidR="008D5F64" w:rsidRDefault="008D5F64">
            <w:pPr>
              <w:pStyle w:val="BodyText"/>
              <w:jc w:val="center"/>
              <w:rPr>
                <w:rFonts w:cstheme="minorBidi"/>
                <w:lang w:eastAsia="de-DE"/>
              </w:rPr>
            </w:pPr>
            <w:r>
              <w:rPr>
                <w:rFonts w:cstheme="minorBidi"/>
                <w:lang w:eastAsia="de-DE"/>
              </w:rPr>
              <w:t>2</w:t>
            </w:r>
          </w:p>
        </w:tc>
        <w:tc>
          <w:tcPr>
            <w:tcW w:w="3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DEB9645" w14:textId="77777777" w:rsidR="008D5F64" w:rsidRDefault="008D5F64">
            <w:pPr>
              <w:pStyle w:val="BodyText"/>
              <w:jc w:val="center"/>
              <w:rPr>
                <w:rFonts w:cstheme="minorBidi"/>
                <w:lang w:eastAsia="de-DE"/>
              </w:rPr>
            </w:pPr>
            <w:r>
              <w:rPr>
                <w:rFonts w:cstheme="minorBidi"/>
                <w:lang w:eastAsia="de-DE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1F0B102" w14:textId="77777777" w:rsidR="008D5F64" w:rsidRDefault="008D5F64">
            <w:pPr>
              <w:pStyle w:val="BodyText"/>
              <w:jc w:val="center"/>
              <w:rPr>
                <w:rFonts w:cstheme="minorBidi"/>
                <w:lang w:eastAsia="de-DE"/>
              </w:rPr>
            </w:pPr>
            <w:r>
              <w:rPr>
                <w:rFonts w:cstheme="minorBidi"/>
                <w:lang w:eastAsia="de-DE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9C34855" w14:textId="77777777" w:rsidR="008D5F64" w:rsidRDefault="008D5F64">
            <w:pPr>
              <w:pStyle w:val="BodyText"/>
              <w:jc w:val="center"/>
              <w:rPr>
                <w:rFonts w:cstheme="minorBidi"/>
                <w:lang w:eastAsia="de-DE"/>
              </w:rPr>
            </w:pPr>
            <w:r>
              <w:rPr>
                <w:rFonts w:cstheme="minorBidi"/>
                <w:lang w:eastAsia="de-DE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3BABDF8" w14:textId="77777777" w:rsidR="008D5F64" w:rsidRDefault="008D5F64">
            <w:pPr>
              <w:pStyle w:val="BodyText"/>
              <w:jc w:val="center"/>
              <w:rPr>
                <w:rFonts w:cstheme="minorBidi"/>
                <w:lang w:eastAsia="de-DE"/>
              </w:rPr>
            </w:pPr>
            <w:r>
              <w:rPr>
                <w:rFonts w:cstheme="minorBidi"/>
                <w:lang w:eastAsia="de-DE"/>
              </w:rPr>
              <w:t>430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E16ABD0" w14:textId="77777777" w:rsidR="008D5F64" w:rsidRDefault="008D5F64">
            <w:pPr>
              <w:pStyle w:val="BodyText"/>
              <w:jc w:val="center"/>
              <w:rPr>
                <w:rFonts w:cstheme="minorBidi"/>
                <w:lang w:eastAsia="de-DE"/>
              </w:rPr>
            </w:pPr>
            <w:r>
              <w:rPr>
                <w:rFonts w:cstheme="minorBidi"/>
                <w:lang w:eastAsia="de-DE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A006F" w14:textId="77777777" w:rsidR="008D5F64" w:rsidRDefault="008D5F64">
            <w:pPr>
              <w:pStyle w:val="BodyText"/>
              <w:jc w:val="center"/>
              <w:rPr>
                <w:rFonts w:cstheme="minorBidi"/>
                <w:lang w:eastAsia="de-DE"/>
              </w:rPr>
            </w:pPr>
            <w:r>
              <w:rPr>
                <w:rFonts w:cstheme="minorBidi"/>
                <w:lang w:eastAsia="de-DE"/>
              </w:rPr>
              <w:t>E</w:t>
            </w:r>
          </w:p>
        </w:tc>
      </w:tr>
    </w:tbl>
    <w:p w14:paraId="2F3DA13A" w14:textId="484B6618" w:rsidR="008D5F64" w:rsidRDefault="008D5F64" w:rsidP="008D5F64">
      <w:pPr>
        <w:pStyle w:val="BodyText"/>
        <w:rPr>
          <w:rFonts w:eastAsia="Times New Roman" w:cs="Times New Roman"/>
          <w:lang w:val="en-IE" w:eastAsia="de-DE"/>
        </w:rPr>
      </w:pPr>
    </w:p>
    <w:p w14:paraId="72374B79" w14:textId="77777777" w:rsidR="008D5F64" w:rsidRDefault="008D5F64" w:rsidP="008D5F64">
      <w:pPr>
        <w:rPr>
          <w:rFonts w:ascii="Calibri" w:hAnsi="Calibri"/>
        </w:rPr>
      </w:pPr>
    </w:p>
    <w:p w14:paraId="1C166213" w14:textId="77777777" w:rsidR="00C868AB" w:rsidRDefault="00C868AB">
      <w:pPr>
        <w:sectPr w:rsidR="00C868AB" w:rsidSect="00622024">
          <w:headerReference w:type="default" r:id="rId11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73773931" w14:textId="77777777" w:rsidR="00C868AB" w:rsidRDefault="00C868AB" w:rsidP="00C868AB">
      <w:pPr>
        <w:pStyle w:val="BodyText"/>
        <w:rPr>
          <w:lang w:eastAsia="en-IE"/>
        </w:rPr>
      </w:pPr>
      <w:r>
        <w:rPr>
          <w:noProof/>
        </w:rPr>
        <w:lastRenderedPageBreak/>
        <w:t>Annex</w:t>
      </w:r>
      <w:r>
        <w:t xml:space="preserve">: </w:t>
      </w:r>
      <w:r>
        <w:rPr>
          <w:noProof/>
        </w:rPr>
        <w:t>template</w:t>
      </w:r>
      <w:r>
        <w:t xml:space="preserve"> for </w:t>
      </w:r>
      <w:r>
        <w:rPr>
          <w:noProof/>
        </w:rPr>
        <w:t>new</w:t>
      </w:r>
      <w:r>
        <w:t xml:space="preserve"> term</w:t>
      </w:r>
    </w:p>
    <w:p w14:paraId="3FD9EFC8" w14:textId="77777777" w:rsidR="00C868AB" w:rsidRDefault="00C868AB" w:rsidP="00C868AB">
      <w:pPr>
        <w:pStyle w:val="BodyText"/>
      </w:pPr>
    </w:p>
    <w:p w14:paraId="26D0A38D" w14:textId="77777777" w:rsidR="00C868AB" w:rsidRDefault="00C868AB" w:rsidP="00C868AB">
      <w:pPr>
        <w:pStyle w:val="Header"/>
        <w:jc w:val="center"/>
      </w:pPr>
      <w:r>
        <w:rPr>
          <w:rFonts w:ascii="Calibri" w:hAnsi="Calibri"/>
          <w:b/>
          <w:color w:val="0070C0"/>
          <w:sz w:val="28"/>
          <w:szCs w:val="32"/>
        </w:rPr>
        <w:t>International Dictionary of Marine Aids to Navigation (Dictionary) Amendment Proposal</w:t>
      </w:r>
    </w:p>
    <w:p w14:paraId="2D1F0E2C" w14:textId="77777777" w:rsidR="00C868AB" w:rsidRDefault="00C868AB" w:rsidP="00C868AB">
      <w:pPr>
        <w:pStyle w:val="BodyText"/>
      </w:pPr>
    </w:p>
    <w:tbl>
      <w:tblPr>
        <w:tblStyle w:val="TableGrid"/>
        <w:tblW w:w="1474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6"/>
        <w:gridCol w:w="1061"/>
        <w:gridCol w:w="992"/>
        <w:gridCol w:w="4081"/>
        <w:gridCol w:w="4081"/>
        <w:gridCol w:w="800"/>
        <w:gridCol w:w="1072"/>
        <w:gridCol w:w="1072"/>
      </w:tblGrid>
      <w:tr w:rsidR="00C868AB" w14:paraId="7EF153F7" w14:textId="77777777" w:rsidTr="00DC05D7">
        <w:trPr>
          <w:tblHeader/>
        </w:trPr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1B6F7F6F" w14:textId="77777777" w:rsidR="00C868AB" w:rsidRDefault="00C868AB" w:rsidP="00AB69BE">
            <w:pPr>
              <w:pStyle w:val="BodyText"/>
              <w:jc w:val="center"/>
              <w:rPr>
                <w:rFonts w:cstheme="minorBid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Bidi"/>
                <w:b/>
                <w:color w:val="FFFFFF" w:themeColor="background1"/>
                <w:sz w:val="20"/>
                <w:szCs w:val="20"/>
              </w:rPr>
              <w:t>Term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1F7889D0" w14:textId="77777777" w:rsidR="00C868AB" w:rsidRDefault="00C868AB" w:rsidP="00AB69BE">
            <w:pPr>
              <w:pStyle w:val="BodyText"/>
              <w:jc w:val="center"/>
              <w:rPr>
                <w:rFonts w:cstheme="minorBid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Bidi"/>
                <w:b/>
                <w:color w:val="FFFFFF" w:themeColor="background1"/>
                <w:sz w:val="20"/>
                <w:szCs w:val="20"/>
              </w:rPr>
              <w:t>Dictionary Number*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6E4BA4C9" w14:textId="77777777" w:rsidR="00C868AB" w:rsidRDefault="00C868AB" w:rsidP="00AB69BE">
            <w:pPr>
              <w:pStyle w:val="BodyText"/>
              <w:jc w:val="center"/>
              <w:rPr>
                <w:rFonts w:cstheme="minorBidi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cstheme="minorBidi"/>
                <w:b/>
                <w:color w:val="FFFFFF" w:themeColor="background1"/>
                <w:sz w:val="24"/>
                <w:szCs w:val="24"/>
              </w:rPr>
              <w:t>Source</w:t>
            </w:r>
          </w:p>
          <w:p w14:paraId="66FDA402" w14:textId="77777777" w:rsidR="00C868AB" w:rsidRDefault="00C868AB" w:rsidP="00AB69BE">
            <w:pPr>
              <w:pStyle w:val="BodyText"/>
              <w:spacing w:after="0"/>
              <w:jc w:val="center"/>
              <w:rPr>
                <w:rFonts w:cstheme="minorBid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theme="minorBidi"/>
                <w:b/>
                <w:color w:val="FFFFFF" w:themeColor="background1"/>
                <w:sz w:val="18"/>
                <w:szCs w:val="18"/>
              </w:rPr>
              <w:t>(meeting/</w:t>
            </w:r>
          </w:p>
          <w:p w14:paraId="2B89DDA2" w14:textId="77777777" w:rsidR="00C868AB" w:rsidRDefault="00C868AB" w:rsidP="00AB69BE">
            <w:pPr>
              <w:pStyle w:val="BodyText"/>
              <w:spacing w:after="0"/>
              <w:jc w:val="center"/>
              <w:rPr>
                <w:rFonts w:cstheme="minorBid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theme="minorBidi"/>
                <w:b/>
                <w:color w:val="FFFFFF" w:themeColor="background1"/>
                <w:sz w:val="18"/>
                <w:szCs w:val="18"/>
              </w:rPr>
              <w:t>document/</w:t>
            </w:r>
          </w:p>
          <w:p w14:paraId="630861D2" w14:textId="77777777" w:rsidR="00C868AB" w:rsidRDefault="00C868AB" w:rsidP="00AB69BE">
            <w:pPr>
              <w:pStyle w:val="BodyText"/>
              <w:spacing w:after="0"/>
              <w:jc w:val="center"/>
              <w:rPr>
                <w:rFonts w:cstheme="minorBidi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cstheme="minorBidi"/>
                <w:b/>
                <w:color w:val="FFFFFF" w:themeColor="background1"/>
                <w:sz w:val="18"/>
                <w:szCs w:val="18"/>
              </w:rPr>
              <w:t>person)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539DAA8D" w14:textId="77777777" w:rsidR="00C868AB" w:rsidRDefault="00C868AB" w:rsidP="00AB69BE">
            <w:pPr>
              <w:pStyle w:val="BodyText"/>
              <w:jc w:val="center"/>
              <w:rPr>
                <w:rFonts w:cstheme="minorBid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Bidi"/>
                <w:b/>
                <w:color w:val="FFFFFF" w:themeColor="background1"/>
                <w:sz w:val="20"/>
                <w:szCs w:val="20"/>
              </w:rPr>
              <w:t>Old definition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62A4C753" w14:textId="77777777" w:rsidR="00C868AB" w:rsidRDefault="00C868AB" w:rsidP="00AB69BE">
            <w:pPr>
              <w:pStyle w:val="BodyText"/>
              <w:jc w:val="center"/>
              <w:rPr>
                <w:rFonts w:cstheme="minorBid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Bidi"/>
                <w:b/>
                <w:color w:val="FFFFFF" w:themeColor="background1"/>
                <w:sz w:val="20"/>
                <w:szCs w:val="20"/>
              </w:rPr>
              <w:t>Proposed definition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667FAEC4" w14:textId="77777777" w:rsidR="00C868AB" w:rsidRDefault="00C868AB" w:rsidP="00AB69BE">
            <w:pPr>
              <w:pStyle w:val="BodyText"/>
              <w:jc w:val="center"/>
              <w:rPr>
                <w:rFonts w:cstheme="minorBid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Bidi"/>
                <w:b/>
                <w:color w:val="FFFFFF" w:themeColor="background1"/>
                <w:sz w:val="20"/>
                <w:szCs w:val="20"/>
              </w:rPr>
              <w:t>Reason for change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4B607975" w14:textId="77777777" w:rsidR="00C868AB" w:rsidRDefault="00C868AB" w:rsidP="00AB69BE">
            <w:pPr>
              <w:pStyle w:val="BodyText"/>
              <w:jc w:val="center"/>
              <w:rPr>
                <w:rFonts w:cstheme="minorBid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Bidi"/>
                <w:b/>
                <w:color w:val="FFFFFF" w:themeColor="background1"/>
                <w:sz w:val="20"/>
                <w:szCs w:val="20"/>
              </w:rPr>
              <w:t>Proposal</w:t>
            </w:r>
          </w:p>
          <w:p w14:paraId="4F2058B1" w14:textId="77777777" w:rsidR="00C868AB" w:rsidRDefault="00C868AB" w:rsidP="00AB69BE">
            <w:pPr>
              <w:pStyle w:val="BodyText"/>
              <w:jc w:val="center"/>
              <w:rPr>
                <w:rFonts w:cstheme="minorBid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Bidi"/>
                <w:b/>
                <w:color w:val="FFFFFF" w:themeColor="background1"/>
                <w:sz w:val="20"/>
                <w:szCs w:val="20"/>
              </w:rPr>
              <w:t>Date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26F75A51" w14:textId="77777777" w:rsidR="00C868AB" w:rsidRDefault="00C868AB" w:rsidP="00AB69BE">
            <w:pPr>
              <w:pStyle w:val="BodyText"/>
              <w:jc w:val="center"/>
              <w:rPr>
                <w:rFonts w:cstheme="minorBidi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cstheme="minorBidi"/>
                <w:b/>
                <w:color w:val="FFFFFF" w:themeColor="background1"/>
                <w:sz w:val="24"/>
                <w:szCs w:val="24"/>
              </w:rPr>
              <w:t>Accept/</w:t>
            </w:r>
          </w:p>
          <w:p w14:paraId="7A508AFF" w14:textId="77777777" w:rsidR="00C868AB" w:rsidRDefault="00C868AB" w:rsidP="00AB69BE">
            <w:pPr>
              <w:pStyle w:val="BodyText"/>
              <w:jc w:val="center"/>
              <w:rPr>
                <w:rFonts w:cstheme="minorBid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Bidi"/>
                <w:b/>
                <w:color w:val="FFFFFF" w:themeColor="background1"/>
                <w:sz w:val="24"/>
                <w:szCs w:val="24"/>
              </w:rPr>
              <w:t>Reject</w:t>
            </w:r>
          </w:p>
        </w:tc>
      </w:tr>
      <w:tr w:rsidR="00C868AB" w14:paraId="2933AB04" w14:textId="77777777" w:rsidTr="00DC05D7">
        <w:tc>
          <w:tcPr>
            <w:tcW w:w="1586" w:type="dxa"/>
            <w:tcBorders>
              <w:top w:val="thickThinSmallGap" w:sz="2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2F2A56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thickThinSmallGap" w:sz="2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77E59B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Theme="minorHAnsi" w:hAnsiTheme="minorHAnsi" w:cstheme="minorBidi"/>
                <w:sz w:val="20"/>
                <w:szCs w:val="20"/>
              </w:rPr>
              <w:t>urn:mrn</w:t>
            </w:r>
            <w:proofErr w:type="gramEnd"/>
            <w:r>
              <w:rPr>
                <w:rFonts w:asciiTheme="minorHAnsi" w:hAnsiTheme="minorHAnsi" w:cstheme="minorBidi"/>
                <w:sz w:val="20"/>
                <w:szCs w:val="20"/>
              </w:rPr>
              <w:t>:iala:dictionary:xxxxE</w:t>
            </w:r>
            <w:proofErr w:type="spellEnd"/>
          </w:p>
        </w:tc>
        <w:tc>
          <w:tcPr>
            <w:tcW w:w="992" w:type="dxa"/>
            <w:tcBorders>
              <w:top w:val="thickThinSmallGap" w:sz="2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B04646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4081" w:type="dxa"/>
            <w:tcBorders>
              <w:top w:val="thickThinSmallGap" w:sz="2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84B289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4081" w:type="dxa"/>
            <w:tcBorders>
              <w:top w:val="thickThinSmallGap" w:sz="2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C21A12" w14:textId="77777777" w:rsidR="00C868AB" w:rsidRDefault="00C868AB" w:rsidP="00AB69BE">
            <w:pPr>
              <w:pStyle w:val="BodyText"/>
              <w:spacing w:after="0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thickThinSmallGap" w:sz="2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6EF861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thickThinSmallGap" w:sz="2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3BAB42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thickThinSmallGap" w:sz="2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25CCEF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868AB" w14:paraId="7FA57873" w14:textId="77777777" w:rsidTr="00DC05D7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48927" w14:textId="12BF2DE6" w:rsidR="00C868AB" w:rsidRDefault="00DC05D7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ALARP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E68B3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Theme="minorHAnsi" w:hAnsiTheme="minorHAnsi" w:cstheme="minorBidi"/>
                <w:sz w:val="20"/>
                <w:szCs w:val="20"/>
              </w:rPr>
              <w:t>urn:mrn</w:t>
            </w:r>
            <w:proofErr w:type="gramEnd"/>
            <w:r>
              <w:rPr>
                <w:rFonts w:asciiTheme="minorHAnsi" w:hAnsiTheme="minorHAnsi" w:cstheme="minorBidi"/>
                <w:sz w:val="20"/>
                <w:szCs w:val="20"/>
              </w:rPr>
              <w:t>:iala:dictionary:xxxxF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3521A" w14:textId="4520EF54" w:rsidR="00C868AB" w:rsidRDefault="00DC05D7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ARM 16 WG3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17655" w14:textId="7BA8293E" w:rsidR="00C868AB" w:rsidRDefault="00DC05D7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None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55369" w14:textId="02B558CB" w:rsidR="00C868AB" w:rsidRDefault="00DC05D7" w:rsidP="00AB69BE">
            <w:pPr>
              <w:autoSpaceDE w:val="0"/>
              <w:autoSpaceDN w:val="0"/>
              <w:adjustRightInd w:val="0"/>
              <w:rPr>
                <w:rFonts w:asciiTheme="minorHAnsi" w:hAnsiTheme="minorHAnsi" w:cstheme="minorBidi"/>
                <w:sz w:val="20"/>
                <w:szCs w:val="20"/>
                <w:lang w:val="es-CL"/>
              </w:rPr>
            </w:pPr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As Low As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Reasonably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Practicable;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the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minimal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level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of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risk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that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may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be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achieved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,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when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the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costs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of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further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reduction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would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be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grossly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disproportional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to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the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benefit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DD201" w14:textId="0BCA736F" w:rsidR="00C868AB" w:rsidRDefault="00DC05D7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s-CL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N/A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E2CE8" w14:textId="4ECCB2A1" w:rsidR="00C868AB" w:rsidRDefault="00DC05D7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IE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lang w:val="en-IE"/>
              </w:rPr>
              <w:t>28/10/22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D9121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C05D7" w14:paraId="5D88E2BC" w14:textId="77777777" w:rsidTr="00DC05D7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ACF56" w14:textId="58588099" w:rsidR="00DC05D7" w:rsidRDefault="00DC05D7" w:rsidP="00DC05D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Allision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0DDF2" w14:textId="77777777" w:rsidR="00DC05D7" w:rsidRDefault="00DC05D7" w:rsidP="00DC05D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Theme="minorHAnsi" w:hAnsiTheme="minorHAnsi" w:cstheme="minorBidi"/>
                <w:sz w:val="20"/>
                <w:szCs w:val="20"/>
              </w:rPr>
              <w:t>urn:mrn</w:t>
            </w:r>
            <w:proofErr w:type="gramEnd"/>
            <w:r>
              <w:rPr>
                <w:rFonts w:asciiTheme="minorHAnsi" w:hAnsiTheme="minorHAnsi" w:cstheme="minorBidi"/>
                <w:sz w:val="20"/>
                <w:szCs w:val="20"/>
              </w:rPr>
              <w:t>:iala:dictionary:xxxxS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F869A" w14:textId="0AAB6129" w:rsidR="00DC05D7" w:rsidRDefault="00DC05D7" w:rsidP="00DC05D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ARM 16 WG3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B74D3" w14:textId="6BBB1AC3" w:rsidR="00DC05D7" w:rsidRDefault="00DC05D7" w:rsidP="00DC05D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None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D82F2" w14:textId="4D21E8C4" w:rsidR="00DC05D7" w:rsidRDefault="00DC05D7" w:rsidP="00DC05D7">
            <w:pPr>
              <w:autoSpaceDE w:val="0"/>
              <w:autoSpaceDN w:val="0"/>
              <w:adjustRightInd w:val="0"/>
              <w:rPr>
                <w:rFonts w:asciiTheme="minorHAnsi" w:hAnsiTheme="minorHAnsi" w:cstheme="minorBidi"/>
                <w:sz w:val="20"/>
                <w:szCs w:val="20"/>
                <w:lang w:val="es-CL"/>
              </w:rPr>
            </w:pPr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A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vessel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striking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a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fixed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man-made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object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such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as a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wind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turbine (OWG),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pier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or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berthing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</w:t>
            </w:r>
            <w:r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Dolphin.</w:t>
            </w:r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(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See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Collision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)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52B8B" w14:textId="0938F66F" w:rsidR="00DC05D7" w:rsidRDefault="00DC05D7" w:rsidP="00DC05D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s-CL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N/A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46517" w14:textId="60C9A972" w:rsidR="00DC05D7" w:rsidRDefault="00DC05D7" w:rsidP="00DC05D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IE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lang w:val="en-IE"/>
              </w:rPr>
              <w:t>28/10/22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6E4EC" w14:textId="77777777" w:rsidR="00DC05D7" w:rsidRDefault="00DC05D7" w:rsidP="00DC05D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C05D7" w14:paraId="5C22690E" w14:textId="77777777" w:rsidTr="00DC05D7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8D3D6" w14:textId="5141CCB4" w:rsidR="00DC05D7" w:rsidRDefault="00DC05D7" w:rsidP="00DC05D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Collision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3A264" w14:textId="77777777" w:rsidR="00DC05D7" w:rsidRDefault="00DC05D7" w:rsidP="00DC05D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9B483" w14:textId="09B1C03F" w:rsidR="00DC05D7" w:rsidRDefault="00DC05D7" w:rsidP="00DC05D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ARM 16 WG3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EEBCB" w14:textId="33EB82E6" w:rsidR="00DC05D7" w:rsidRDefault="00DC05D7" w:rsidP="00DC05D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None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89B4B" w14:textId="734EDFFA" w:rsidR="00DC05D7" w:rsidRPr="00DC05D7" w:rsidRDefault="00DC05D7" w:rsidP="00DC05D7">
            <w:pPr>
              <w:autoSpaceDE w:val="0"/>
              <w:autoSpaceDN w:val="0"/>
              <w:adjustRightInd w:val="0"/>
              <w:rPr>
                <w:rFonts w:asciiTheme="minorHAnsi" w:hAnsiTheme="minorHAnsi" w:cstheme="minorBidi"/>
                <w:sz w:val="20"/>
                <w:szCs w:val="20"/>
                <w:lang w:val="es-CL"/>
              </w:rPr>
            </w:pP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Two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or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more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vessels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striking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each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other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unintentionally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(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see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also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Allision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).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A7033" w14:textId="1DEDB1E5" w:rsidR="00DC05D7" w:rsidRDefault="00DC05D7" w:rsidP="00DC05D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s-CL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N/A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F3A5C" w14:textId="4638A67E" w:rsidR="00DC05D7" w:rsidRDefault="00DC05D7" w:rsidP="00DC05D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IE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lang w:val="en-IE"/>
              </w:rPr>
              <w:t>28/10/22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E8934" w14:textId="77777777" w:rsidR="00DC05D7" w:rsidRDefault="00DC05D7" w:rsidP="00DC05D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C05D7" w14:paraId="177DA971" w14:textId="77777777" w:rsidTr="00DC05D7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5146C" w14:textId="58A4CF40" w:rsidR="00DC05D7" w:rsidRDefault="00DC05D7" w:rsidP="00DC05D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Consequence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D73BC" w14:textId="77777777" w:rsidR="00DC05D7" w:rsidRDefault="00DC05D7" w:rsidP="00DC05D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DE0EA" w14:textId="0DC7A6EB" w:rsidR="00DC05D7" w:rsidRDefault="00DC05D7" w:rsidP="00DC05D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ARM 16 WG3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A673E" w14:textId="3F5B303B" w:rsidR="00DC05D7" w:rsidRDefault="00DC05D7" w:rsidP="00DC05D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None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7A77D" w14:textId="3A6B7281" w:rsidR="00DC05D7" w:rsidRPr="00DC05D7" w:rsidRDefault="00DC05D7" w:rsidP="00DC05D7">
            <w:pPr>
              <w:autoSpaceDE w:val="0"/>
              <w:autoSpaceDN w:val="0"/>
              <w:adjustRightInd w:val="0"/>
              <w:rPr>
                <w:rFonts w:asciiTheme="minorHAnsi" w:hAnsiTheme="minorHAnsi" w:cstheme="minorBidi"/>
                <w:sz w:val="20"/>
                <w:szCs w:val="20"/>
                <w:lang w:val="es-CL"/>
              </w:rPr>
            </w:pPr>
            <w:proofErr w:type="spellStart"/>
            <w:r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See</w:t>
            </w:r>
            <w:proofErr w:type="spellEnd"/>
            <w:r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</w:t>
            </w:r>
            <w:proofErr w:type="spellStart"/>
            <w:r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Impact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14AD0" w14:textId="4A418F3F" w:rsidR="00DC05D7" w:rsidRDefault="00DC05D7" w:rsidP="00DC05D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s-CL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N/A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F6B0" w14:textId="70A6AB0B" w:rsidR="00DC05D7" w:rsidRDefault="00DC05D7" w:rsidP="00DC05D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IE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lang w:val="en-IE"/>
              </w:rPr>
              <w:t>28/10/22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791B6" w14:textId="77777777" w:rsidR="00DC05D7" w:rsidRDefault="00DC05D7" w:rsidP="00DC05D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C05D7" w14:paraId="2C32FCC1" w14:textId="77777777" w:rsidTr="00DC05D7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C394A" w14:textId="0167B962" w:rsidR="00DC05D7" w:rsidRDefault="00DC05D7" w:rsidP="00DC05D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Impact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E7279" w14:textId="77777777" w:rsidR="00DC05D7" w:rsidRDefault="00DC05D7" w:rsidP="00DC05D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A5456" w14:textId="7C6E818E" w:rsidR="00DC05D7" w:rsidRDefault="00DC05D7" w:rsidP="00DC05D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ARM 16 WG3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252E9" w14:textId="366D101C" w:rsidR="00DC05D7" w:rsidRDefault="00DC05D7" w:rsidP="00DC05D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None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3B598" w14:textId="06DB4431" w:rsidR="00DC05D7" w:rsidRDefault="00DC05D7" w:rsidP="00DC05D7">
            <w:pPr>
              <w:autoSpaceDE w:val="0"/>
              <w:autoSpaceDN w:val="0"/>
              <w:adjustRightInd w:val="0"/>
              <w:rPr>
                <w:rFonts w:asciiTheme="minorHAnsi" w:hAnsiTheme="minorHAnsi" w:cstheme="minorBidi"/>
                <w:sz w:val="20"/>
                <w:szCs w:val="20"/>
                <w:lang w:val="es-CL"/>
              </w:rPr>
            </w:pP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The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outcome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and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severity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of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an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</w:t>
            </w:r>
            <w:proofErr w:type="spellStart"/>
            <w:proofErr w:type="gram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accident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expressed</w:t>
            </w:r>
            <w:proofErr w:type="spellEnd"/>
            <w:proofErr w:type="gram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in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terms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of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,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for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example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,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monetary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value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,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loss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of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life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,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environmental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damage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,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etc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A7949" w14:textId="4865072F" w:rsidR="00DC05D7" w:rsidRDefault="00DC05D7" w:rsidP="00DC05D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s-CL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N/A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BC308" w14:textId="66D16B6A" w:rsidR="00DC05D7" w:rsidRDefault="00DC05D7" w:rsidP="00DC05D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IE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lang w:val="en-IE"/>
              </w:rPr>
              <w:t>28/10/22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5D7C1" w14:textId="77777777" w:rsidR="00DC05D7" w:rsidRDefault="00DC05D7" w:rsidP="00DC05D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C05D7" w14:paraId="7A1EBFCF" w14:textId="77777777" w:rsidTr="00DC05D7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EFD69" w14:textId="4914A144" w:rsidR="00DC05D7" w:rsidRDefault="00DC05D7" w:rsidP="00DC05D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Hazard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C7371" w14:textId="77777777" w:rsidR="00DC05D7" w:rsidRDefault="00DC05D7" w:rsidP="00DC05D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5AF23" w14:textId="1986574F" w:rsidR="00DC05D7" w:rsidRDefault="00DC05D7" w:rsidP="00DC05D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ARM 16 WG3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B581B" w14:textId="77777777" w:rsidR="00DC05D7" w:rsidRPr="00DC05D7" w:rsidRDefault="00DC05D7" w:rsidP="00DC05D7">
            <w:pPr>
              <w:pStyle w:val="BodyText"/>
              <w:rPr>
                <w:rFonts w:asciiTheme="minorHAnsi" w:hAnsiTheme="minorHAnsi" w:cstheme="minorBidi"/>
                <w:sz w:val="20"/>
                <w:szCs w:val="20"/>
              </w:rPr>
            </w:pPr>
            <w:r w:rsidRPr="00DC05D7">
              <w:rPr>
                <w:rFonts w:asciiTheme="minorHAnsi" w:hAnsiTheme="minorHAnsi" w:cstheme="minorBidi"/>
                <w:sz w:val="20"/>
                <w:szCs w:val="20"/>
              </w:rPr>
              <w:t>(2) Hazard means any condition or threat that:</w:t>
            </w:r>
          </w:p>
          <w:p w14:paraId="4AAFD495" w14:textId="77777777" w:rsidR="00DC05D7" w:rsidRPr="00DC05D7" w:rsidRDefault="00DC05D7" w:rsidP="00DC05D7">
            <w:pPr>
              <w:pStyle w:val="BodyText"/>
              <w:rPr>
                <w:rFonts w:asciiTheme="minorHAnsi" w:hAnsiTheme="minorHAnsi" w:cstheme="minorBidi"/>
                <w:sz w:val="20"/>
                <w:szCs w:val="20"/>
              </w:rPr>
            </w:pPr>
            <w:r w:rsidRPr="00DC05D7">
              <w:rPr>
                <w:rFonts w:asciiTheme="minorHAnsi" w:hAnsiTheme="minorHAnsi" w:cstheme="minorBidi"/>
                <w:sz w:val="20"/>
                <w:szCs w:val="20"/>
              </w:rPr>
              <w:t xml:space="preserve">·        </w:t>
            </w:r>
            <w:proofErr w:type="gramStart"/>
            <w:r w:rsidRPr="00DC05D7">
              <w:rPr>
                <w:rFonts w:asciiTheme="minorHAnsi" w:hAnsiTheme="minorHAnsi" w:cstheme="minorBidi"/>
                <w:sz w:val="20"/>
                <w:szCs w:val="20"/>
              </w:rPr>
              <w:t>poses</w:t>
            </w:r>
            <w:proofErr w:type="gramEnd"/>
            <w:r w:rsidRPr="00DC05D7">
              <w:rPr>
                <w:rFonts w:asciiTheme="minorHAnsi" w:hAnsiTheme="minorHAnsi" w:cstheme="minorBidi"/>
                <w:sz w:val="20"/>
                <w:szCs w:val="20"/>
              </w:rPr>
              <w:t xml:space="preserve"> a danger or impediment to navigation:</w:t>
            </w:r>
          </w:p>
          <w:p w14:paraId="58AC9992" w14:textId="567B2AA0" w:rsidR="00DC05D7" w:rsidRDefault="00DC05D7" w:rsidP="00DC05D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r w:rsidRPr="00DC05D7">
              <w:rPr>
                <w:rFonts w:asciiTheme="minorHAnsi" w:hAnsiTheme="minorHAnsi" w:cstheme="minorBidi"/>
                <w:sz w:val="20"/>
                <w:szCs w:val="20"/>
              </w:rPr>
              <w:t xml:space="preserve">·        </w:t>
            </w:r>
            <w:proofErr w:type="gramStart"/>
            <w:r w:rsidRPr="00DC05D7">
              <w:rPr>
                <w:rFonts w:asciiTheme="minorHAnsi" w:hAnsiTheme="minorHAnsi" w:cstheme="minorBidi"/>
                <w:sz w:val="20"/>
                <w:szCs w:val="20"/>
              </w:rPr>
              <w:t>or</w:t>
            </w:r>
            <w:proofErr w:type="gramEnd"/>
            <w:r w:rsidRPr="00DC05D7">
              <w:rPr>
                <w:rFonts w:asciiTheme="minorHAnsi" w:hAnsiTheme="minorHAnsi" w:cstheme="minorBidi"/>
                <w:sz w:val="20"/>
                <w:szCs w:val="20"/>
              </w:rPr>
              <w:t xml:space="preserve"> may reasonably be expected to result in major harmful consequences to the marine </w:t>
            </w:r>
            <w:r w:rsidRPr="00DC05D7">
              <w:rPr>
                <w:rFonts w:asciiTheme="minorHAnsi" w:hAnsiTheme="minorHAnsi" w:cstheme="minorBidi"/>
                <w:sz w:val="20"/>
                <w:szCs w:val="20"/>
              </w:rPr>
              <w:lastRenderedPageBreak/>
              <w:t>environment, or damage to the coastline or related interests of one or more States.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C574B" w14:textId="1D85BAC5" w:rsidR="00DC05D7" w:rsidRPr="00DC05D7" w:rsidRDefault="00DC05D7" w:rsidP="00DC05D7">
            <w:pPr>
              <w:autoSpaceDE w:val="0"/>
              <w:autoSpaceDN w:val="0"/>
              <w:adjustRightInd w:val="0"/>
              <w:rPr>
                <w:rFonts w:asciiTheme="minorHAnsi" w:hAnsiTheme="minorHAnsi" w:cstheme="minorBidi"/>
                <w:sz w:val="20"/>
                <w:szCs w:val="20"/>
                <w:lang w:val="es-CL"/>
              </w:rPr>
            </w:pPr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lastRenderedPageBreak/>
              <w:t xml:space="preserve">A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potential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to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threaten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human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life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,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health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,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property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or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the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environment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DCF9B" w14:textId="6603603D" w:rsidR="00DC05D7" w:rsidRDefault="00DC05D7" w:rsidP="00DC05D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s-CL"/>
              </w:rPr>
            </w:pPr>
            <w:proofErr w:type="spellStart"/>
            <w:r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Better</w:t>
            </w:r>
            <w:proofErr w:type="spellEnd"/>
            <w:r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</w:t>
            </w:r>
            <w:proofErr w:type="spellStart"/>
            <w:r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description</w:t>
            </w:r>
            <w:proofErr w:type="spellEnd"/>
            <w:r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(</w:t>
            </w:r>
            <w:proofErr w:type="spellStart"/>
            <w:r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keep</w:t>
            </w:r>
            <w:proofErr w:type="spellEnd"/>
            <w:r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alternative </w:t>
            </w:r>
            <w:proofErr w:type="spellStart"/>
            <w:r>
              <w:rPr>
                <w:rFonts w:asciiTheme="minorHAnsi" w:hAnsiTheme="minorHAnsi" w:cstheme="minorBidi"/>
                <w:sz w:val="20"/>
                <w:szCs w:val="20"/>
                <w:lang w:val="es-CL"/>
              </w:rPr>
              <w:lastRenderedPageBreak/>
              <w:t>description</w:t>
            </w:r>
            <w:proofErr w:type="spellEnd"/>
            <w:r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re </w:t>
            </w:r>
            <w:proofErr w:type="spellStart"/>
            <w:r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workplace</w:t>
            </w:r>
            <w:proofErr w:type="spellEnd"/>
            <w:r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)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254C8" w14:textId="608169F9" w:rsidR="00DC05D7" w:rsidRDefault="00DC05D7" w:rsidP="00DC05D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IE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lang w:val="en-IE"/>
              </w:rPr>
              <w:lastRenderedPageBreak/>
              <w:t>28/10/22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B76F0" w14:textId="77777777" w:rsidR="00DC05D7" w:rsidRDefault="00DC05D7" w:rsidP="00DC05D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C05D7" w14:paraId="34C06255" w14:textId="77777777" w:rsidTr="00DC05D7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437E3" w14:textId="691F3376" w:rsidR="00DC05D7" w:rsidRDefault="00DC05D7" w:rsidP="00DC05D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Likelihood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BF9B" w14:textId="77777777" w:rsidR="00DC05D7" w:rsidRDefault="00DC05D7" w:rsidP="00DC05D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3635E" w14:textId="3D76F51E" w:rsidR="00DC05D7" w:rsidRDefault="00DC05D7" w:rsidP="00DC05D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ARM16 WG3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7E09F" w14:textId="139244D3" w:rsidR="00DC05D7" w:rsidRPr="00DC05D7" w:rsidRDefault="00DC05D7" w:rsidP="00DC05D7">
            <w:pPr>
              <w:pStyle w:val="BodyText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None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0F492" w14:textId="636AB078" w:rsidR="00DC05D7" w:rsidRPr="00DC05D7" w:rsidRDefault="00DC05D7" w:rsidP="00DC05D7">
            <w:pPr>
              <w:autoSpaceDE w:val="0"/>
              <w:autoSpaceDN w:val="0"/>
              <w:adjustRightInd w:val="0"/>
              <w:rPr>
                <w:rFonts w:asciiTheme="minorHAnsi" w:hAnsiTheme="minorHAnsi" w:cstheme="minorBidi"/>
                <w:sz w:val="20"/>
                <w:szCs w:val="20"/>
                <w:lang w:val="es-CL"/>
              </w:rPr>
            </w:pPr>
            <w:r w:rsidRPr="00DC05D7">
              <w:rPr>
                <w:rFonts w:asciiTheme="minorHAnsi" w:hAnsiTheme="minorHAnsi" w:cstheme="minorBidi"/>
                <w:sz w:val="20"/>
                <w:szCs w:val="20"/>
              </w:rPr>
              <w:t>The probability of an event, frequently used within the context of a qualitative risk assessment (compare: Probability)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389D0" w14:textId="2E49CDA8" w:rsidR="00DC05D7" w:rsidRDefault="00DC05D7" w:rsidP="00DC05D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s-CL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N/A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AC54E" w14:textId="5FCB53B7" w:rsidR="00DC05D7" w:rsidRDefault="00DC05D7" w:rsidP="00DC05D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IE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lang w:val="en-IE"/>
              </w:rPr>
              <w:t>28/10/22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2BE2" w14:textId="77777777" w:rsidR="00DC05D7" w:rsidRDefault="00DC05D7" w:rsidP="00DC05D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C05D7" w14:paraId="7339283C" w14:textId="77777777" w:rsidTr="00DC05D7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54CD6" w14:textId="57F78C17" w:rsidR="00DC05D7" w:rsidRDefault="00DC05D7" w:rsidP="00DC05D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Probability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17860" w14:textId="77777777" w:rsidR="00DC05D7" w:rsidRDefault="00DC05D7" w:rsidP="00DC05D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3AB0F" w14:textId="3073310F" w:rsidR="00DC05D7" w:rsidRDefault="00DC05D7" w:rsidP="00DC05D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ARM16 WG3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60A10" w14:textId="4E2DD79A" w:rsidR="00DC05D7" w:rsidRDefault="00DC05D7" w:rsidP="00DC05D7">
            <w:pPr>
              <w:pStyle w:val="BodyText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None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CB05A" w14:textId="351D68DE" w:rsidR="00DC05D7" w:rsidRPr="00DC05D7" w:rsidRDefault="00DC05D7" w:rsidP="00DC05D7">
            <w:pPr>
              <w:autoSpaceDE w:val="0"/>
              <w:autoSpaceDN w:val="0"/>
              <w:adjustRightInd w:val="0"/>
              <w:rPr>
                <w:rFonts w:asciiTheme="minorHAnsi" w:hAnsiTheme="minorHAnsi" w:cstheme="minorBidi"/>
                <w:sz w:val="20"/>
                <w:szCs w:val="20"/>
              </w:rPr>
            </w:pPr>
            <w:r w:rsidRPr="00DC05D7">
              <w:rPr>
                <w:rFonts w:asciiTheme="minorHAnsi" w:hAnsiTheme="minorHAnsi" w:cstheme="minorBidi"/>
                <w:sz w:val="20"/>
                <w:szCs w:val="20"/>
              </w:rPr>
              <w:t>The statistical expectance of the number of occurrences per unit of time (frequency) – term used within the context of a quantitative risk assessment (compare: Likelihood)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62A70" w14:textId="661EDE33" w:rsidR="00DC05D7" w:rsidRDefault="00DC05D7" w:rsidP="00DC05D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s-CL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N/A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D7F0" w14:textId="493F300E" w:rsidR="00DC05D7" w:rsidRDefault="00DC05D7" w:rsidP="00DC05D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IE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lang w:val="en-IE"/>
              </w:rPr>
              <w:t>28/10/22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6F672" w14:textId="77777777" w:rsidR="00DC05D7" w:rsidRDefault="00DC05D7" w:rsidP="00DC05D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C05D7" w14:paraId="2C4E1F6E" w14:textId="77777777" w:rsidTr="00DC05D7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937FB" w14:textId="3D7DEAE3" w:rsidR="00DC05D7" w:rsidRDefault="00DC05D7" w:rsidP="00DC05D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Risk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55926" w14:textId="77777777" w:rsidR="00DC05D7" w:rsidRDefault="00DC05D7" w:rsidP="00DC05D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9CCCA" w14:textId="6455B97D" w:rsidR="00DC05D7" w:rsidRDefault="00DC05D7" w:rsidP="00DC05D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ARM16 WG3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22DE2" w14:textId="15D69D5B" w:rsidR="00DC05D7" w:rsidRDefault="00DC05D7" w:rsidP="00DC05D7">
            <w:pPr>
              <w:pStyle w:val="BodyText"/>
              <w:rPr>
                <w:rFonts w:asciiTheme="minorHAnsi" w:hAnsiTheme="minorHAnsi" w:cstheme="minorBidi"/>
                <w:sz w:val="20"/>
                <w:szCs w:val="20"/>
              </w:rPr>
            </w:pPr>
            <w:r w:rsidRPr="00DC05D7">
              <w:rPr>
                <w:rFonts w:asciiTheme="minorHAnsi" w:hAnsiTheme="minorHAnsi" w:cstheme="minorBidi"/>
                <w:sz w:val="20"/>
                <w:szCs w:val="20"/>
              </w:rPr>
              <w:t xml:space="preserve">The possibility that </w:t>
            </w:r>
            <w:proofErr w:type="gramStart"/>
            <w:r w:rsidRPr="00DC05D7">
              <w:rPr>
                <w:rFonts w:asciiTheme="minorHAnsi" w:hAnsiTheme="minorHAnsi" w:cstheme="minorBidi"/>
                <w:sz w:val="20"/>
                <w:szCs w:val="20"/>
              </w:rPr>
              <w:t>harm</w:t>
            </w:r>
            <w:proofErr w:type="gramEnd"/>
            <w:r w:rsidRPr="00DC05D7">
              <w:rPr>
                <w:rFonts w:asciiTheme="minorHAnsi" w:hAnsiTheme="minorHAnsi" w:cstheme="minorBidi"/>
                <w:sz w:val="20"/>
                <w:szCs w:val="20"/>
              </w:rPr>
              <w:t xml:space="preserve"> (death, injury or illness) might occur when exposed to a hazard. The severity of the hazard, duration and frequency of exposure will determine the level of risk.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72266" w14:textId="0F7FC985" w:rsidR="00DC05D7" w:rsidRPr="00DC05D7" w:rsidRDefault="00DC05D7" w:rsidP="00DC05D7">
            <w:pPr>
              <w:autoSpaceDE w:val="0"/>
              <w:autoSpaceDN w:val="0"/>
              <w:adjustRightInd w:val="0"/>
              <w:rPr>
                <w:rFonts w:asciiTheme="minorHAnsi" w:hAnsiTheme="minorHAnsi" w:cstheme="minorBidi"/>
                <w:sz w:val="20"/>
                <w:szCs w:val="20"/>
              </w:rPr>
            </w:pPr>
            <w:r w:rsidRPr="00DC05D7">
              <w:rPr>
                <w:rFonts w:asciiTheme="minorHAnsi" w:hAnsiTheme="minorHAnsi" w:cstheme="minorBidi"/>
                <w:sz w:val="20"/>
                <w:szCs w:val="20"/>
              </w:rPr>
              <w:t>The combination of the expected frequency (probability) of accidents and the severity of the consequences</w:t>
            </w:r>
            <w:r>
              <w:rPr>
                <w:rFonts w:asciiTheme="minorHAnsi" w:hAnsiTheme="minorHAnsi" w:cstheme="minorBidi"/>
                <w:sz w:val="20"/>
                <w:szCs w:val="20"/>
              </w:rPr>
              <w:t xml:space="preserve"> (impact)</w:t>
            </w:r>
            <w:r w:rsidRPr="00DC05D7">
              <w:rPr>
                <w:rFonts w:asciiTheme="minorHAnsi" w:hAnsiTheme="minorHAnsi" w:cstheme="minorBidi"/>
                <w:sz w:val="20"/>
                <w:szCs w:val="20"/>
              </w:rPr>
              <w:t xml:space="preserve">. Risk can be </w:t>
            </w:r>
            <w:proofErr w:type="spellStart"/>
            <w:r w:rsidRPr="00DC05D7">
              <w:rPr>
                <w:rFonts w:asciiTheme="minorHAnsi" w:hAnsiTheme="minorHAnsi" w:cstheme="minorBidi"/>
                <w:sz w:val="20"/>
                <w:szCs w:val="20"/>
              </w:rPr>
              <w:t>quantitavely</w:t>
            </w:r>
            <w:proofErr w:type="spellEnd"/>
            <w:r w:rsidRPr="00DC05D7">
              <w:rPr>
                <w:rFonts w:asciiTheme="minorHAnsi" w:hAnsiTheme="minorHAnsi" w:cstheme="minorBidi"/>
                <w:sz w:val="20"/>
                <w:szCs w:val="20"/>
              </w:rPr>
              <w:t xml:space="preserve"> expressed as the product of both.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F8117" w14:textId="2193AD60" w:rsidR="00DC05D7" w:rsidRDefault="00DC05D7" w:rsidP="00DC05D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s-CL"/>
              </w:rPr>
            </w:pPr>
            <w:proofErr w:type="spellStart"/>
            <w:r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Better</w:t>
            </w:r>
            <w:proofErr w:type="spellEnd"/>
            <w:r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</w:t>
            </w:r>
            <w:proofErr w:type="spellStart"/>
            <w:r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definition</w:t>
            </w:r>
            <w:proofErr w:type="spellEnd"/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8279F" w14:textId="6A19CBD6" w:rsidR="00DC05D7" w:rsidRDefault="0043563F" w:rsidP="00DC05D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IE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lang w:val="en-IE"/>
              </w:rPr>
              <w:t>28/10/22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D78D" w14:textId="77777777" w:rsidR="00DC05D7" w:rsidRDefault="00DC05D7" w:rsidP="00DC05D7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3563F" w14:paraId="35B23C5E" w14:textId="77777777" w:rsidTr="00DC05D7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1008E" w14:textId="4DD4C50A" w:rsidR="0043563F" w:rsidRDefault="0043563F" w:rsidP="0043563F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Risk assessment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F0EC4" w14:textId="77777777" w:rsidR="0043563F" w:rsidRDefault="0043563F" w:rsidP="0043563F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6647A" w14:textId="51618FAA" w:rsidR="0043563F" w:rsidRDefault="0043563F" w:rsidP="0043563F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ARM16 WG3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945AF" w14:textId="0726FEB9" w:rsidR="0043563F" w:rsidRPr="00DC05D7" w:rsidRDefault="0043563F" w:rsidP="0043563F">
            <w:pPr>
              <w:pStyle w:val="BodyText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None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3083E" w14:textId="7C8D1D57" w:rsidR="0043563F" w:rsidRPr="00DC05D7" w:rsidRDefault="0043563F" w:rsidP="0043563F">
            <w:pPr>
              <w:autoSpaceDE w:val="0"/>
              <w:autoSpaceDN w:val="0"/>
              <w:adjustRightInd w:val="0"/>
              <w:rPr>
                <w:rFonts w:asciiTheme="minorHAnsi" w:hAnsiTheme="minorHAnsi" w:cstheme="minorBidi"/>
                <w:sz w:val="20"/>
                <w:szCs w:val="20"/>
              </w:rPr>
            </w:pPr>
            <w:r w:rsidRPr="0043563F">
              <w:rPr>
                <w:rFonts w:asciiTheme="minorHAnsi" w:hAnsiTheme="minorHAnsi" w:cstheme="minorBidi"/>
                <w:sz w:val="20"/>
                <w:szCs w:val="20"/>
              </w:rPr>
              <w:t>A systematic process encompassing hazard identification, risk analysis and the identification of risk control measures, i.e.</w:t>
            </w:r>
            <w:proofErr w:type="gramStart"/>
            <w:r w:rsidRPr="0043563F">
              <w:rPr>
                <w:rFonts w:asciiTheme="minorHAnsi" w:hAnsiTheme="minorHAnsi" w:cstheme="minorBidi"/>
                <w:sz w:val="20"/>
                <w:szCs w:val="20"/>
              </w:rPr>
              <w:t>,  Steps</w:t>
            </w:r>
            <w:proofErr w:type="gramEnd"/>
            <w:r w:rsidRPr="0043563F">
              <w:rPr>
                <w:rFonts w:asciiTheme="minorHAnsi" w:hAnsiTheme="minorHAnsi" w:cstheme="minorBidi"/>
                <w:sz w:val="20"/>
                <w:szCs w:val="20"/>
              </w:rPr>
              <w:t xml:space="preserve"> 1 to 3 of the IMO Formal Safety Assessment (FSA).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FF8CE" w14:textId="5EA6484B" w:rsidR="0043563F" w:rsidRDefault="0043563F" w:rsidP="0043563F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s-CL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N/A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8DF37" w14:textId="640CA4C6" w:rsidR="0043563F" w:rsidRDefault="0043563F" w:rsidP="0043563F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IE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lang w:val="en-IE"/>
              </w:rPr>
              <w:t>28/10/22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F581" w14:textId="77777777" w:rsidR="0043563F" w:rsidRDefault="0043563F" w:rsidP="0043563F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3563F" w14:paraId="61E69AA0" w14:textId="77777777" w:rsidTr="00DC05D7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B3ADB" w14:textId="214D0EBC" w:rsidR="0043563F" w:rsidRDefault="0043563F" w:rsidP="0043563F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Risk control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DCF14" w14:textId="77777777" w:rsidR="0043563F" w:rsidRDefault="0043563F" w:rsidP="0043563F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E2535" w14:textId="45F45F66" w:rsidR="0043563F" w:rsidRDefault="0043563F" w:rsidP="0043563F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ARM16 WG3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032BE" w14:textId="77777777" w:rsidR="0043563F" w:rsidRPr="0043563F" w:rsidRDefault="0043563F" w:rsidP="0043563F">
            <w:pPr>
              <w:pStyle w:val="BodyText"/>
              <w:rPr>
                <w:rFonts w:asciiTheme="minorHAnsi" w:hAnsiTheme="minorHAnsi" w:cstheme="minorBidi"/>
                <w:sz w:val="20"/>
                <w:szCs w:val="20"/>
              </w:rPr>
            </w:pPr>
            <w:r w:rsidRPr="0043563F">
              <w:rPr>
                <w:rFonts w:asciiTheme="minorHAnsi" w:hAnsiTheme="minorHAnsi" w:cstheme="minorBidi"/>
                <w:sz w:val="20"/>
                <w:szCs w:val="20"/>
              </w:rPr>
              <w:t xml:space="preserve">Taking action to eliminate health, </w:t>
            </w:r>
            <w:proofErr w:type="gramStart"/>
            <w:r w:rsidRPr="0043563F">
              <w:rPr>
                <w:rFonts w:asciiTheme="minorHAnsi" w:hAnsiTheme="minorHAnsi" w:cstheme="minorBidi"/>
                <w:sz w:val="20"/>
                <w:szCs w:val="20"/>
              </w:rPr>
              <w:t>safety  and</w:t>
            </w:r>
            <w:proofErr w:type="gramEnd"/>
            <w:r w:rsidRPr="0043563F">
              <w:rPr>
                <w:rFonts w:asciiTheme="minorHAnsi" w:hAnsiTheme="minorHAnsi" w:cstheme="minorBidi"/>
                <w:sz w:val="20"/>
                <w:szCs w:val="20"/>
              </w:rPr>
              <w:t xml:space="preserve"> environmental risks so far as is reasonably practicable, and if that is not possible, minimising the risks so far as is reasonably practicable.</w:t>
            </w:r>
          </w:p>
          <w:p w14:paraId="73262E27" w14:textId="57C798F6" w:rsidR="0043563F" w:rsidRDefault="0043563F" w:rsidP="0043563F">
            <w:pPr>
              <w:pStyle w:val="BodyText"/>
              <w:rPr>
                <w:rFonts w:asciiTheme="minorHAnsi" w:hAnsiTheme="minorHAnsi" w:cstheme="minorBidi"/>
                <w:sz w:val="20"/>
                <w:szCs w:val="20"/>
              </w:rPr>
            </w:pPr>
            <w:r w:rsidRPr="0043563F">
              <w:rPr>
                <w:rFonts w:asciiTheme="minorHAnsi" w:hAnsiTheme="minorHAnsi" w:cstheme="minorBidi"/>
                <w:sz w:val="20"/>
                <w:szCs w:val="20"/>
              </w:rPr>
              <w:t>Effective risk control involves establishing and maintaining systems that give opportunity for regular evaluation and review procedures.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58E73" w14:textId="6C202B44" w:rsidR="0043563F" w:rsidRPr="0043563F" w:rsidRDefault="0043563F" w:rsidP="0043563F">
            <w:pPr>
              <w:autoSpaceDE w:val="0"/>
              <w:autoSpaceDN w:val="0"/>
              <w:adjustRightInd w:val="0"/>
              <w:rPr>
                <w:rFonts w:asciiTheme="minorHAnsi" w:hAnsiTheme="minorHAnsi" w:cstheme="minorBidi"/>
                <w:sz w:val="20"/>
                <w:szCs w:val="20"/>
              </w:rPr>
            </w:pPr>
            <w:r w:rsidRPr="0043563F">
              <w:rPr>
                <w:rFonts w:asciiTheme="minorHAnsi" w:hAnsiTheme="minorHAnsi" w:cstheme="minorBidi"/>
                <w:sz w:val="20"/>
                <w:szCs w:val="20"/>
              </w:rPr>
              <w:t>Taking actions (</w:t>
            </w:r>
            <w:r>
              <w:rPr>
                <w:rFonts w:asciiTheme="minorHAnsi" w:hAnsiTheme="minorHAnsi" w:cstheme="minorBidi"/>
                <w:sz w:val="20"/>
                <w:szCs w:val="20"/>
              </w:rPr>
              <w:t>r</w:t>
            </w:r>
            <w:r w:rsidRPr="0043563F">
              <w:rPr>
                <w:rFonts w:asciiTheme="minorHAnsi" w:hAnsiTheme="minorHAnsi" w:cstheme="minorBidi"/>
                <w:sz w:val="20"/>
                <w:szCs w:val="20"/>
              </w:rPr>
              <w:t xml:space="preserve">isk </w:t>
            </w:r>
            <w:r>
              <w:rPr>
                <w:rFonts w:asciiTheme="minorHAnsi" w:hAnsiTheme="minorHAnsi" w:cstheme="minorBidi"/>
                <w:sz w:val="20"/>
                <w:szCs w:val="20"/>
              </w:rPr>
              <w:t>c</w:t>
            </w:r>
            <w:r w:rsidRPr="0043563F">
              <w:rPr>
                <w:rFonts w:asciiTheme="minorHAnsi" w:hAnsiTheme="minorHAnsi" w:cstheme="minorBidi"/>
                <w:sz w:val="20"/>
                <w:szCs w:val="20"/>
              </w:rPr>
              <w:t xml:space="preserve">ontrol </w:t>
            </w:r>
            <w:r>
              <w:rPr>
                <w:rFonts w:asciiTheme="minorHAnsi" w:hAnsiTheme="minorHAnsi" w:cstheme="minorBidi"/>
                <w:sz w:val="20"/>
                <w:szCs w:val="20"/>
              </w:rPr>
              <w:t>m</w:t>
            </w:r>
            <w:r w:rsidRPr="0043563F">
              <w:rPr>
                <w:rFonts w:asciiTheme="minorHAnsi" w:hAnsiTheme="minorHAnsi" w:cstheme="minorBidi"/>
                <w:sz w:val="20"/>
                <w:szCs w:val="20"/>
              </w:rPr>
              <w:t xml:space="preserve">easures, </w:t>
            </w:r>
            <w:r>
              <w:rPr>
                <w:rFonts w:asciiTheme="minorHAnsi" w:hAnsiTheme="minorHAnsi" w:cstheme="minorBidi"/>
                <w:sz w:val="20"/>
                <w:szCs w:val="20"/>
              </w:rPr>
              <w:t>r</w:t>
            </w:r>
            <w:r w:rsidRPr="0043563F">
              <w:rPr>
                <w:rFonts w:asciiTheme="minorHAnsi" w:hAnsiTheme="minorHAnsi" w:cstheme="minorBidi"/>
                <w:sz w:val="20"/>
                <w:szCs w:val="20"/>
              </w:rPr>
              <w:t xml:space="preserve">isk </w:t>
            </w:r>
            <w:r>
              <w:rPr>
                <w:rFonts w:asciiTheme="minorHAnsi" w:hAnsiTheme="minorHAnsi" w:cstheme="minorBidi"/>
                <w:sz w:val="20"/>
                <w:szCs w:val="20"/>
              </w:rPr>
              <w:t>c</w:t>
            </w:r>
            <w:r w:rsidRPr="0043563F">
              <w:rPr>
                <w:rFonts w:asciiTheme="minorHAnsi" w:hAnsiTheme="minorHAnsi" w:cstheme="minorBidi"/>
                <w:sz w:val="20"/>
                <w:szCs w:val="20"/>
              </w:rPr>
              <w:t xml:space="preserve">ontrol </w:t>
            </w:r>
            <w:r>
              <w:rPr>
                <w:rFonts w:asciiTheme="minorHAnsi" w:hAnsiTheme="minorHAnsi" w:cstheme="minorBidi"/>
                <w:sz w:val="20"/>
                <w:szCs w:val="20"/>
              </w:rPr>
              <w:t>o</w:t>
            </w:r>
            <w:r w:rsidRPr="0043563F">
              <w:rPr>
                <w:rFonts w:asciiTheme="minorHAnsi" w:hAnsiTheme="minorHAnsi" w:cstheme="minorBidi"/>
                <w:sz w:val="20"/>
                <w:szCs w:val="20"/>
              </w:rPr>
              <w:t xml:space="preserve">ptions) </w:t>
            </w:r>
            <w:proofErr w:type="gramStart"/>
            <w:r w:rsidRPr="0043563F">
              <w:rPr>
                <w:rFonts w:asciiTheme="minorHAnsi" w:hAnsiTheme="minorHAnsi" w:cstheme="minorBidi"/>
                <w:sz w:val="20"/>
                <w:szCs w:val="20"/>
              </w:rPr>
              <w:t>in order to</w:t>
            </w:r>
            <w:proofErr w:type="gramEnd"/>
            <w:r w:rsidRPr="0043563F">
              <w:rPr>
                <w:rFonts w:asciiTheme="minorHAnsi" w:hAnsiTheme="minorHAnsi" w:cstheme="minorBidi"/>
                <w:sz w:val="20"/>
                <w:szCs w:val="20"/>
              </w:rPr>
              <w:t xml:space="preserve"> mitigate risk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6840E" w14:textId="6DF4076E" w:rsidR="0043563F" w:rsidRDefault="0043563F" w:rsidP="0043563F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s-CL"/>
              </w:rPr>
            </w:pPr>
            <w:proofErr w:type="spellStart"/>
            <w:r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Simpler</w:t>
            </w:r>
            <w:proofErr w:type="spellEnd"/>
            <w:r>
              <w:rPr>
                <w:rFonts w:asciiTheme="minorHAnsi" w:hAnsiTheme="minorHAnsi" w:cstheme="minorBidi"/>
                <w:sz w:val="20"/>
                <w:szCs w:val="20"/>
                <w:lang w:val="es-CL"/>
              </w:rPr>
              <w:t xml:space="preserve"> </w:t>
            </w:r>
            <w:proofErr w:type="spellStart"/>
            <w:r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definition</w:t>
            </w:r>
            <w:proofErr w:type="spellEnd"/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4E25B" w14:textId="13184C25" w:rsidR="0043563F" w:rsidRDefault="0043563F" w:rsidP="0043563F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IE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lang w:val="en-IE"/>
              </w:rPr>
              <w:t>28/10/22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8BAA" w14:textId="77777777" w:rsidR="0043563F" w:rsidRDefault="0043563F" w:rsidP="0043563F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3563F" w14:paraId="38D77570" w14:textId="77777777" w:rsidTr="00DC05D7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8B67F" w14:textId="3BEB864E" w:rsidR="0043563F" w:rsidRDefault="0043563F" w:rsidP="0043563F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Risk evaluation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DD69E" w14:textId="77777777" w:rsidR="0043563F" w:rsidRDefault="0043563F" w:rsidP="0043563F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F32E2" w14:textId="5DD5D81C" w:rsidR="0043563F" w:rsidRDefault="0043563F" w:rsidP="0043563F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ARM16 WG3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FC684" w14:textId="6FD08236" w:rsidR="0043563F" w:rsidRPr="0043563F" w:rsidRDefault="0043563F" w:rsidP="0043563F">
            <w:pPr>
              <w:pStyle w:val="BodyText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None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9B8F" w14:textId="1F0F47A0" w:rsidR="0043563F" w:rsidRPr="0043563F" w:rsidRDefault="0043563F" w:rsidP="0043563F">
            <w:pPr>
              <w:autoSpaceDE w:val="0"/>
              <w:autoSpaceDN w:val="0"/>
              <w:adjustRightInd w:val="0"/>
              <w:rPr>
                <w:rFonts w:asciiTheme="minorHAnsi" w:hAnsiTheme="minorHAnsi" w:cstheme="minorBidi"/>
                <w:sz w:val="20"/>
                <w:szCs w:val="20"/>
              </w:rPr>
            </w:pPr>
            <w:r w:rsidRPr="0043563F">
              <w:rPr>
                <w:rFonts w:asciiTheme="minorHAnsi" w:hAnsiTheme="minorHAnsi" w:cstheme="minorBidi"/>
                <w:sz w:val="20"/>
                <w:szCs w:val="20"/>
              </w:rPr>
              <w:t xml:space="preserve">The process by which risks are examined in terms of magnitude and distribution, and evaluated in </w:t>
            </w:r>
            <w:r w:rsidRPr="0043563F">
              <w:rPr>
                <w:rFonts w:asciiTheme="minorHAnsi" w:hAnsiTheme="minorHAnsi" w:cstheme="minorBidi"/>
                <w:sz w:val="20"/>
                <w:szCs w:val="20"/>
              </w:rPr>
              <w:lastRenderedPageBreak/>
              <w:t>terms of acceptability considering the needs, issues, and concerns of stakeholders.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F7C1D" w14:textId="2FCA8A87" w:rsidR="0043563F" w:rsidRDefault="0043563F" w:rsidP="0043563F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s-CL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lang w:val="es-CL"/>
              </w:rPr>
              <w:lastRenderedPageBreak/>
              <w:t>N/A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94317" w14:textId="479ABFA2" w:rsidR="0043563F" w:rsidRDefault="0043563F" w:rsidP="0043563F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IE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lang w:val="en-IE"/>
              </w:rPr>
              <w:t>28/10/22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FD267" w14:textId="77777777" w:rsidR="0043563F" w:rsidRDefault="0043563F" w:rsidP="0043563F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3563F" w14:paraId="688C609C" w14:textId="77777777" w:rsidTr="00DC05D7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47F1" w14:textId="739B6DC7" w:rsidR="0043563F" w:rsidRDefault="0043563F" w:rsidP="0043563F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Risk management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3D114" w14:textId="77777777" w:rsidR="0043563F" w:rsidRDefault="0043563F" w:rsidP="0043563F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8AEA7" w14:textId="4F1C1D08" w:rsidR="0043563F" w:rsidRDefault="0043563F" w:rsidP="0043563F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ARM16 WG3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113F7" w14:textId="3A1D11FC" w:rsidR="0043563F" w:rsidRDefault="0043563F" w:rsidP="0043563F">
            <w:pPr>
              <w:pStyle w:val="BodyText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None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78F4C" w14:textId="2C2ADB29" w:rsidR="0043563F" w:rsidRPr="0043563F" w:rsidRDefault="0043563F" w:rsidP="0043563F">
            <w:pPr>
              <w:autoSpaceDE w:val="0"/>
              <w:autoSpaceDN w:val="0"/>
              <w:adjustRightInd w:val="0"/>
              <w:rPr>
                <w:rFonts w:asciiTheme="minorHAnsi" w:hAnsiTheme="minorHAnsi" w:cstheme="minorBidi"/>
                <w:sz w:val="20"/>
                <w:szCs w:val="20"/>
              </w:rPr>
            </w:pPr>
            <w:r w:rsidRPr="0043563F">
              <w:rPr>
                <w:rFonts w:asciiTheme="minorHAnsi" w:hAnsiTheme="minorHAnsi" w:cstheme="minorBidi"/>
                <w:sz w:val="20"/>
                <w:szCs w:val="20"/>
              </w:rPr>
              <w:t>The systematic application of management policies, procedures, and practices to the tasks of analysing, evaluating, controlling, and communicating about risk issues.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122AA" w14:textId="5D65ABC3" w:rsidR="0043563F" w:rsidRDefault="0043563F" w:rsidP="0043563F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s-CL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N/A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B953E" w14:textId="207B4862" w:rsidR="0043563F" w:rsidRDefault="0043563F" w:rsidP="0043563F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IE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lang w:val="en-IE"/>
              </w:rPr>
              <w:t>28/10/22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96249" w14:textId="77777777" w:rsidR="0043563F" w:rsidRDefault="0043563F" w:rsidP="0043563F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3563F" w14:paraId="312D7232" w14:textId="77777777" w:rsidTr="00DC05D7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23AE4" w14:textId="24CCB6C7" w:rsidR="0043563F" w:rsidRDefault="0043563F" w:rsidP="0043563F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Undesirable scenario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A056E" w14:textId="77777777" w:rsidR="0043563F" w:rsidRDefault="0043563F" w:rsidP="0043563F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F4D8A" w14:textId="6FC503C7" w:rsidR="0043563F" w:rsidRDefault="0043563F" w:rsidP="0043563F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ARM16 WG3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E7549" w14:textId="742EDE07" w:rsidR="0043563F" w:rsidRDefault="0043563F" w:rsidP="0043563F">
            <w:pPr>
              <w:pStyle w:val="BodyText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None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6364E" w14:textId="4E2546C3" w:rsidR="0043563F" w:rsidRPr="0043563F" w:rsidRDefault="0043563F" w:rsidP="0043563F">
            <w:pPr>
              <w:autoSpaceDE w:val="0"/>
              <w:autoSpaceDN w:val="0"/>
              <w:adjustRightInd w:val="0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The occurrence of e</w:t>
            </w:r>
            <w:r w:rsidRPr="0043563F">
              <w:rPr>
                <w:rFonts w:asciiTheme="minorHAnsi" w:hAnsiTheme="minorHAnsi" w:cstheme="minorBidi"/>
                <w:sz w:val="20"/>
                <w:szCs w:val="20"/>
              </w:rPr>
              <w:t>ither a</w:t>
            </w:r>
            <w:r>
              <w:rPr>
                <w:rFonts w:asciiTheme="minorHAnsi" w:hAnsiTheme="minorHAnsi" w:cstheme="minorBidi"/>
                <w:sz w:val="20"/>
                <w:szCs w:val="20"/>
              </w:rPr>
              <w:t>n</w:t>
            </w:r>
            <w:r w:rsidRPr="0043563F">
              <w:rPr>
                <w:rFonts w:asciiTheme="minorHAnsi" w:hAnsiTheme="minorHAnsi" w:cstheme="minorBidi"/>
                <w:sz w:val="20"/>
                <w:szCs w:val="20"/>
              </w:rPr>
              <w:t xml:space="preserve"> incident (near miss) or accident occurring</w:t>
            </w:r>
            <w:r>
              <w:rPr>
                <w:rFonts w:asciiTheme="minorHAnsi" w:hAnsiTheme="minorHAnsi" w:cstheme="minorBidi"/>
                <w:sz w:val="20"/>
                <w:szCs w:val="20"/>
              </w:rPr>
              <w:t xml:space="preserve"> (the realization of a hazard).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E1E6E" w14:textId="1C8910DE" w:rsidR="0043563F" w:rsidRDefault="0043563F" w:rsidP="0043563F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s-CL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lang w:val="es-CL"/>
              </w:rPr>
              <w:t>N/A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268D4" w14:textId="5158CAAC" w:rsidR="0043563F" w:rsidRDefault="0043563F" w:rsidP="0043563F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IE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lang w:val="en-IE"/>
              </w:rPr>
              <w:t>28/10/22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C8B6B" w14:textId="77777777" w:rsidR="0043563F" w:rsidRDefault="0043563F" w:rsidP="0043563F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</w:tbl>
    <w:p w14:paraId="676F3E8F" w14:textId="77777777" w:rsidR="00C868AB" w:rsidRDefault="00C868AB" w:rsidP="00C868AB">
      <w:pPr>
        <w:pStyle w:val="BodyText"/>
        <w:rPr>
          <w:rFonts w:eastAsia="Times New Roman" w:cs="Times New Roman"/>
          <w:lang w:val="en-IE" w:eastAsia="en-IE"/>
        </w:rPr>
      </w:pPr>
    </w:p>
    <w:p w14:paraId="31BFD2E2" w14:textId="77777777" w:rsidR="00C868AB" w:rsidRDefault="00C868AB" w:rsidP="00C868AB">
      <w:pPr>
        <w:pStyle w:val="BodyText"/>
        <w:numPr>
          <w:ilvl w:val="0"/>
          <w:numId w:val="38"/>
        </w:numPr>
      </w:pPr>
      <w:r>
        <w:t>Dictionary number will be assigned by secretariat</w:t>
      </w:r>
    </w:p>
    <w:p w14:paraId="2161AE41" w14:textId="2E700FAE" w:rsidR="00A651CD" w:rsidRDefault="00A651CD"/>
    <w:sectPr w:rsidR="00A651CD" w:rsidSect="00C868AB">
      <w:pgSz w:w="16838" w:h="11906" w:orient="landscape"/>
      <w:pgMar w:top="1138" w:right="1138" w:bottom="1138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E27A8" w14:textId="77777777" w:rsidR="00D45A8C" w:rsidRDefault="00D45A8C" w:rsidP="00362CD9">
      <w:r>
        <w:separator/>
      </w:r>
    </w:p>
    <w:p w14:paraId="39441BD8" w14:textId="77777777" w:rsidR="00D45A8C" w:rsidRDefault="00D45A8C"/>
    <w:p w14:paraId="04ECEFB6" w14:textId="77777777" w:rsidR="00D45A8C" w:rsidRDefault="00D45A8C"/>
  </w:endnote>
  <w:endnote w:type="continuationSeparator" w:id="0">
    <w:p w14:paraId="00A15159" w14:textId="77777777" w:rsidR="00D45A8C" w:rsidRDefault="00D45A8C" w:rsidP="00362CD9">
      <w:r>
        <w:continuationSeparator/>
      </w:r>
    </w:p>
    <w:p w14:paraId="47BA6846" w14:textId="77777777" w:rsidR="00D45A8C" w:rsidRDefault="00D45A8C"/>
    <w:p w14:paraId="553F0DF6" w14:textId="77777777" w:rsidR="00D45A8C" w:rsidRDefault="00D45A8C"/>
  </w:endnote>
  <w:endnote w:type="continuationNotice" w:id="1">
    <w:p w14:paraId="0C234A86" w14:textId="77777777" w:rsidR="00D45A8C" w:rsidRDefault="00D45A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14FE9" w14:textId="77777777" w:rsidR="00D45A8C" w:rsidRDefault="00D45A8C" w:rsidP="00362CD9">
      <w:r>
        <w:separator/>
      </w:r>
    </w:p>
    <w:p w14:paraId="2C23A1AB" w14:textId="77777777" w:rsidR="00D45A8C" w:rsidRDefault="00D45A8C"/>
    <w:p w14:paraId="6DFDF90E" w14:textId="77777777" w:rsidR="00D45A8C" w:rsidRDefault="00D45A8C"/>
  </w:footnote>
  <w:footnote w:type="continuationSeparator" w:id="0">
    <w:p w14:paraId="50CCA71C" w14:textId="77777777" w:rsidR="00D45A8C" w:rsidRDefault="00D45A8C" w:rsidP="00362CD9">
      <w:r>
        <w:continuationSeparator/>
      </w:r>
    </w:p>
    <w:p w14:paraId="5633C3D3" w14:textId="77777777" w:rsidR="00D45A8C" w:rsidRDefault="00D45A8C"/>
    <w:p w14:paraId="1AEC49A6" w14:textId="77777777" w:rsidR="00D45A8C" w:rsidRDefault="00D45A8C"/>
  </w:footnote>
  <w:footnote w:type="continuationNotice" w:id="1">
    <w:p w14:paraId="1B9CB956" w14:textId="77777777" w:rsidR="00D45A8C" w:rsidRDefault="00D45A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492F6" w14:textId="29144620" w:rsidR="008F49B8" w:rsidRDefault="008F49B8" w:rsidP="008F49B8">
    <w:pPr>
      <w:pStyle w:val="Header"/>
      <w:jc w:val="center"/>
    </w:pPr>
    <w:r>
      <w:rPr>
        <w:noProof/>
      </w:rPr>
      <w:drawing>
        <wp:inline distT="0" distB="0" distL="0" distR="0" wp14:anchorId="09D30C20" wp14:editId="0084DA95">
          <wp:extent cx="852170" cy="830580"/>
          <wp:effectExtent l="0" t="0" r="0" b="0"/>
          <wp:docPr id="3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170" cy="8305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CD61877"/>
    <w:multiLevelType w:val="hybridMultilevel"/>
    <w:tmpl w:val="A18E6BA8"/>
    <w:lvl w:ilvl="0" w:tplc="C9BA93BC">
      <w:start w:val="1"/>
      <w:numFmt w:val="decimal"/>
      <w:pStyle w:val="Annex"/>
      <w:lvlText w:val="ANNEX %1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4A7213"/>
    <w:multiLevelType w:val="hybridMultilevel"/>
    <w:tmpl w:val="0E3C5B08"/>
    <w:lvl w:ilvl="0" w:tplc="6FA0EFA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640A8"/>
    <w:multiLevelType w:val="hybridMultilevel"/>
    <w:tmpl w:val="D91EE5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212B5"/>
    <w:multiLevelType w:val="hybridMultilevel"/>
    <w:tmpl w:val="BB4259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733D29"/>
    <w:multiLevelType w:val="hybridMultilevel"/>
    <w:tmpl w:val="2B2209A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9F1E1E"/>
    <w:multiLevelType w:val="hybridMultilevel"/>
    <w:tmpl w:val="12383F2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9C37E91"/>
    <w:multiLevelType w:val="multilevel"/>
    <w:tmpl w:val="B668624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BFF3D46"/>
    <w:multiLevelType w:val="hybridMultilevel"/>
    <w:tmpl w:val="C9B83C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1F9843AA"/>
    <w:multiLevelType w:val="hybridMultilevel"/>
    <w:tmpl w:val="12C68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7272A2"/>
    <w:multiLevelType w:val="hybridMultilevel"/>
    <w:tmpl w:val="E56E72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29986BFE"/>
    <w:multiLevelType w:val="hybridMultilevel"/>
    <w:tmpl w:val="82B0268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0992C36"/>
    <w:multiLevelType w:val="hybridMultilevel"/>
    <w:tmpl w:val="BB425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7" w15:restartNumberingAfterBreak="0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1" w15:restartNumberingAfterBreak="0">
    <w:nsid w:val="4B1C2AF9"/>
    <w:multiLevelType w:val="hybridMultilevel"/>
    <w:tmpl w:val="BA4EF00A"/>
    <w:lvl w:ilvl="0" w:tplc="04090003">
      <w:start w:val="1"/>
      <w:numFmt w:val="bullet"/>
      <w:lvlText w:val="o"/>
      <w:lvlJc w:val="left"/>
      <w:pPr>
        <w:ind w:left="4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1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</w:abstractNum>
  <w:abstractNum w:abstractNumId="22" w15:restartNumberingAfterBreak="0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09D5B81"/>
    <w:multiLevelType w:val="hybridMultilevel"/>
    <w:tmpl w:val="815620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14F08DA"/>
    <w:multiLevelType w:val="hybridMultilevel"/>
    <w:tmpl w:val="8DB036E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7" w15:restartNumberingAfterBreak="0">
    <w:nsid w:val="64816AE8"/>
    <w:multiLevelType w:val="hybridMultilevel"/>
    <w:tmpl w:val="1A38179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A71356D"/>
    <w:multiLevelType w:val="hybridMultilevel"/>
    <w:tmpl w:val="A51A55A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8F069B"/>
    <w:multiLevelType w:val="hybridMultilevel"/>
    <w:tmpl w:val="294EF3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348504D"/>
    <w:multiLevelType w:val="hybridMultilevel"/>
    <w:tmpl w:val="E1AC3DF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DA33D8"/>
    <w:multiLevelType w:val="multilevel"/>
    <w:tmpl w:val="DE70FB7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8DE2738"/>
    <w:multiLevelType w:val="hybridMultilevel"/>
    <w:tmpl w:val="8478671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4547656">
    <w:abstractNumId w:val="19"/>
  </w:num>
  <w:num w:numId="2" w16cid:durableId="1091588760">
    <w:abstractNumId w:val="0"/>
  </w:num>
  <w:num w:numId="3" w16cid:durableId="483133431">
    <w:abstractNumId w:val="28"/>
  </w:num>
  <w:num w:numId="4" w16cid:durableId="1788355646">
    <w:abstractNumId w:val="15"/>
  </w:num>
  <w:num w:numId="5" w16cid:durableId="383332133">
    <w:abstractNumId w:val="12"/>
  </w:num>
  <w:num w:numId="6" w16cid:durableId="1400715581">
    <w:abstractNumId w:val="22"/>
  </w:num>
  <w:num w:numId="7" w16cid:durableId="1956131470">
    <w:abstractNumId w:val="20"/>
  </w:num>
  <w:num w:numId="8" w16cid:durableId="124474228">
    <w:abstractNumId w:val="26"/>
  </w:num>
  <w:num w:numId="9" w16cid:durableId="1046175186">
    <w:abstractNumId w:val="9"/>
  </w:num>
  <w:num w:numId="10" w16cid:durableId="447705746">
    <w:abstractNumId w:val="25"/>
  </w:num>
  <w:num w:numId="11" w16cid:durableId="1113281344">
    <w:abstractNumId w:val="17"/>
  </w:num>
  <w:num w:numId="12" w16cid:durableId="284121734">
    <w:abstractNumId w:val="16"/>
  </w:num>
  <w:num w:numId="13" w16cid:durableId="73208915">
    <w:abstractNumId w:val="7"/>
  </w:num>
  <w:num w:numId="14" w16cid:durableId="1987122453">
    <w:abstractNumId w:val="18"/>
  </w:num>
  <w:num w:numId="15" w16cid:durableId="385880311">
    <w:abstractNumId w:val="32"/>
  </w:num>
  <w:num w:numId="16" w16cid:durableId="1096050450">
    <w:abstractNumId w:val="1"/>
  </w:num>
  <w:num w:numId="17" w16cid:durableId="1978757347">
    <w:abstractNumId w:val="2"/>
  </w:num>
  <w:num w:numId="18" w16cid:durableId="2018531623">
    <w:abstractNumId w:val="6"/>
  </w:num>
  <w:num w:numId="19" w16cid:durableId="2061857146">
    <w:abstractNumId w:val="4"/>
  </w:num>
  <w:num w:numId="20" w16cid:durableId="1256405684">
    <w:abstractNumId w:val="33"/>
  </w:num>
  <w:num w:numId="21" w16cid:durableId="499854287">
    <w:abstractNumId w:val="27"/>
  </w:num>
  <w:num w:numId="22" w16cid:durableId="220097943">
    <w:abstractNumId w:val="23"/>
  </w:num>
  <w:num w:numId="23" w16cid:durableId="1882132721">
    <w:abstractNumId w:val="30"/>
  </w:num>
  <w:num w:numId="24" w16cid:durableId="231621653">
    <w:abstractNumId w:val="13"/>
  </w:num>
  <w:num w:numId="25" w16cid:durableId="1958564566">
    <w:abstractNumId w:val="11"/>
  </w:num>
  <w:num w:numId="26" w16cid:durableId="1996714821">
    <w:abstractNumId w:val="31"/>
  </w:num>
  <w:num w:numId="27" w16cid:durableId="1886943634">
    <w:abstractNumId w:val="8"/>
  </w:num>
  <w:num w:numId="28" w16cid:durableId="560211698">
    <w:abstractNumId w:val="24"/>
  </w:num>
  <w:num w:numId="29" w16cid:durableId="1970471493">
    <w:abstractNumId w:val="32"/>
  </w:num>
  <w:num w:numId="30" w16cid:durableId="1870145832">
    <w:abstractNumId w:val="14"/>
  </w:num>
  <w:num w:numId="31" w16cid:durableId="179123489">
    <w:abstractNumId w:val="3"/>
  </w:num>
  <w:num w:numId="32" w16cid:durableId="325671921">
    <w:abstractNumId w:val="5"/>
  </w:num>
  <w:num w:numId="33" w16cid:durableId="1628660531">
    <w:abstractNumId w:val="10"/>
  </w:num>
  <w:num w:numId="34" w16cid:durableId="1386299059">
    <w:abstractNumId w:val="32"/>
  </w:num>
  <w:num w:numId="35" w16cid:durableId="1775242621">
    <w:abstractNumId w:val="21"/>
  </w:num>
  <w:num w:numId="36" w16cid:durableId="1564684382">
    <w:abstractNumId w:val="22"/>
  </w:num>
  <w:num w:numId="37" w16cid:durableId="148238084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865023316">
    <w:abstractNumId w:val="2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hideGrammaticalErrors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UyNzGxsDAyMzc0MDVQ0lEKTi0uzszPAymwqAUAjjkCNiwAAAA="/>
  </w:docVars>
  <w:rsids>
    <w:rsidRoot w:val="00FE5674"/>
    <w:rsid w:val="000005D3"/>
    <w:rsid w:val="000049D8"/>
    <w:rsid w:val="00005C9C"/>
    <w:rsid w:val="00016461"/>
    <w:rsid w:val="00016497"/>
    <w:rsid w:val="00021797"/>
    <w:rsid w:val="0003464C"/>
    <w:rsid w:val="00036B9E"/>
    <w:rsid w:val="00037DF4"/>
    <w:rsid w:val="00042A1C"/>
    <w:rsid w:val="00044A45"/>
    <w:rsid w:val="00046502"/>
    <w:rsid w:val="0004700E"/>
    <w:rsid w:val="000531A5"/>
    <w:rsid w:val="00060DA3"/>
    <w:rsid w:val="00063989"/>
    <w:rsid w:val="00070C13"/>
    <w:rsid w:val="000715C9"/>
    <w:rsid w:val="00084F33"/>
    <w:rsid w:val="00096FA6"/>
    <w:rsid w:val="000A2F0E"/>
    <w:rsid w:val="000A5421"/>
    <w:rsid w:val="000A77A7"/>
    <w:rsid w:val="000B08F6"/>
    <w:rsid w:val="000B0BA1"/>
    <w:rsid w:val="000B0E57"/>
    <w:rsid w:val="000B1707"/>
    <w:rsid w:val="000C1B3E"/>
    <w:rsid w:val="000C2D11"/>
    <w:rsid w:val="000C5A60"/>
    <w:rsid w:val="000C5DB4"/>
    <w:rsid w:val="000E5BA9"/>
    <w:rsid w:val="000F15B0"/>
    <w:rsid w:val="0010585B"/>
    <w:rsid w:val="00110AE7"/>
    <w:rsid w:val="00115500"/>
    <w:rsid w:val="001208C5"/>
    <w:rsid w:val="0012460F"/>
    <w:rsid w:val="00127DB0"/>
    <w:rsid w:val="00137240"/>
    <w:rsid w:val="00141A7F"/>
    <w:rsid w:val="00154610"/>
    <w:rsid w:val="001568A9"/>
    <w:rsid w:val="00177F4D"/>
    <w:rsid w:val="00180DDA"/>
    <w:rsid w:val="001A799F"/>
    <w:rsid w:val="001B0921"/>
    <w:rsid w:val="001B2A2D"/>
    <w:rsid w:val="001B737D"/>
    <w:rsid w:val="001C44A3"/>
    <w:rsid w:val="001C5010"/>
    <w:rsid w:val="001C7BE2"/>
    <w:rsid w:val="001E0E15"/>
    <w:rsid w:val="001E777C"/>
    <w:rsid w:val="001F528A"/>
    <w:rsid w:val="001F704E"/>
    <w:rsid w:val="00201722"/>
    <w:rsid w:val="002125B0"/>
    <w:rsid w:val="00212E75"/>
    <w:rsid w:val="0021387A"/>
    <w:rsid w:val="002421DB"/>
    <w:rsid w:val="00242328"/>
    <w:rsid w:val="00243228"/>
    <w:rsid w:val="00251483"/>
    <w:rsid w:val="00255CAA"/>
    <w:rsid w:val="00257E5E"/>
    <w:rsid w:val="002608E2"/>
    <w:rsid w:val="002619A4"/>
    <w:rsid w:val="00264305"/>
    <w:rsid w:val="00265CED"/>
    <w:rsid w:val="002831EA"/>
    <w:rsid w:val="00293E21"/>
    <w:rsid w:val="002A0346"/>
    <w:rsid w:val="002A4487"/>
    <w:rsid w:val="002B49E9"/>
    <w:rsid w:val="002C093F"/>
    <w:rsid w:val="002C632E"/>
    <w:rsid w:val="002D3E8B"/>
    <w:rsid w:val="002D4575"/>
    <w:rsid w:val="002D5C0C"/>
    <w:rsid w:val="002E03D1"/>
    <w:rsid w:val="002E6B74"/>
    <w:rsid w:val="002E6FCA"/>
    <w:rsid w:val="0032327C"/>
    <w:rsid w:val="00323E4D"/>
    <w:rsid w:val="00331FEE"/>
    <w:rsid w:val="003336CC"/>
    <w:rsid w:val="00347ADB"/>
    <w:rsid w:val="00356CD0"/>
    <w:rsid w:val="00362CD9"/>
    <w:rsid w:val="00365612"/>
    <w:rsid w:val="00366A1F"/>
    <w:rsid w:val="00373818"/>
    <w:rsid w:val="003744F6"/>
    <w:rsid w:val="003761CA"/>
    <w:rsid w:val="00380DAF"/>
    <w:rsid w:val="00385252"/>
    <w:rsid w:val="00390824"/>
    <w:rsid w:val="003972CE"/>
    <w:rsid w:val="003A094C"/>
    <w:rsid w:val="003B28F5"/>
    <w:rsid w:val="003B423B"/>
    <w:rsid w:val="003B7B7D"/>
    <w:rsid w:val="003C5387"/>
    <w:rsid w:val="003C54CB"/>
    <w:rsid w:val="003C7A2A"/>
    <w:rsid w:val="003D2DC1"/>
    <w:rsid w:val="003D67EC"/>
    <w:rsid w:val="003D69D0"/>
    <w:rsid w:val="003F2918"/>
    <w:rsid w:val="003F430E"/>
    <w:rsid w:val="003F4650"/>
    <w:rsid w:val="003F5ED0"/>
    <w:rsid w:val="0040237F"/>
    <w:rsid w:val="0041088C"/>
    <w:rsid w:val="004144C9"/>
    <w:rsid w:val="00420A38"/>
    <w:rsid w:val="00426479"/>
    <w:rsid w:val="00431B19"/>
    <w:rsid w:val="0043563F"/>
    <w:rsid w:val="004456C1"/>
    <w:rsid w:val="004520B3"/>
    <w:rsid w:val="00452317"/>
    <w:rsid w:val="004563C1"/>
    <w:rsid w:val="00457E99"/>
    <w:rsid w:val="0046128C"/>
    <w:rsid w:val="004651E5"/>
    <w:rsid w:val="004661AD"/>
    <w:rsid w:val="00466879"/>
    <w:rsid w:val="00470E9F"/>
    <w:rsid w:val="00472F36"/>
    <w:rsid w:val="004737B9"/>
    <w:rsid w:val="00487A03"/>
    <w:rsid w:val="004A3A8D"/>
    <w:rsid w:val="004A3EAC"/>
    <w:rsid w:val="004A41C1"/>
    <w:rsid w:val="004C312D"/>
    <w:rsid w:val="004C7031"/>
    <w:rsid w:val="004D13D2"/>
    <w:rsid w:val="004D1D85"/>
    <w:rsid w:val="004D3C3A"/>
    <w:rsid w:val="004D4B1B"/>
    <w:rsid w:val="004E1CD1"/>
    <w:rsid w:val="005011C7"/>
    <w:rsid w:val="0050163C"/>
    <w:rsid w:val="0050425D"/>
    <w:rsid w:val="005107EB"/>
    <w:rsid w:val="00521345"/>
    <w:rsid w:val="00526CC1"/>
    <w:rsid w:val="00526DF0"/>
    <w:rsid w:val="00533741"/>
    <w:rsid w:val="00540D2F"/>
    <w:rsid w:val="00542D5E"/>
    <w:rsid w:val="00544792"/>
    <w:rsid w:val="00545CC4"/>
    <w:rsid w:val="00551FFF"/>
    <w:rsid w:val="005570B5"/>
    <w:rsid w:val="005607A2"/>
    <w:rsid w:val="005622DA"/>
    <w:rsid w:val="00563195"/>
    <w:rsid w:val="0057198B"/>
    <w:rsid w:val="00573CFE"/>
    <w:rsid w:val="005857DA"/>
    <w:rsid w:val="00586898"/>
    <w:rsid w:val="005969F2"/>
    <w:rsid w:val="00597FAE"/>
    <w:rsid w:val="005A1C9F"/>
    <w:rsid w:val="005A1E65"/>
    <w:rsid w:val="005B0F4F"/>
    <w:rsid w:val="005B32A3"/>
    <w:rsid w:val="005B5090"/>
    <w:rsid w:val="005B7A6E"/>
    <w:rsid w:val="005C0D44"/>
    <w:rsid w:val="005C5443"/>
    <w:rsid w:val="005C566C"/>
    <w:rsid w:val="005C7E69"/>
    <w:rsid w:val="005D4961"/>
    <w:rsid w:val="005E262D"/>
    <w:rsid w:val="005E6A34"/>
    <w:rsid w:val="005F23D3"/>
    <w:rsid w:val="005F3734"/>
    <w:rsid w:val="005F7E20"/>
    <w:rsid w:val="00605E43"/>
    <w:rsid w:val="006136FB"/>
    <w:rsid w:val="006153BB"/>
    <w:rsid w:val="00622024"/>
    <w:rsid w:val="006425C4"/>
    <w:rsid w:val="00643CFB"/>
    <w:rsid w:val="00650B5D"/>
    <w:rsid w:val="00664903"/>
    <w:rsid w:val="006652C3"/>
    <w:rsid w:val="00671F82"/>
    <w:rsid w:val="00677FAA"/>
    <w:rsid w:val="00681DFF"/>
    <w:rsid w:val="006867A7"/>
    <w:rsid w:val="00691FD0"/>
    <w:rsid w:val="00692148"/>
    <w:rsid w:val="0069256B"/>
    <w:rsid w:val="006A1A1E"/>
    <w:rsid w:val="006A1B6E"/>
    <w:rsid w:val="006A2EFB"/>
    <w:rsid w:val="006A35F1"/>
    <w:rsid w:val="006A7E45"/>
    <w:rsid w:val="006C5948"/>
    <w:rsid w:val="006C60AF"/>
    <w:rsid w:val="006C793F"/>
    <w:rsid w:val="006D1430"/>
    <w:rsid w:val="006F2A74"/>
    <w:rsid w:val="006F4F07"/>
    <w:rsid w:val="007055E4"/>
    <w:rsid w:val="007118F5"/>
    <w:rsid w:val="00712AA4"/>
    <w:rsid w:val="007131BB"/>
    <w:rsid w:val="00713E06"/>
    <w:rsid w:val="007146C4"/>
    <w:rsid w:val="00717089"/>
    <w:rsid w:val="00721AA1"/>
    <w:rsid w:val="00724B67"/>
    <w:rsid w:val="00731A8B"/>
    <w:rsid w:val="00731E91"/>
    <w:rsid w:val="007412FA"/>
    <w:rsid w:val="007541EE"/>
    <w:rsid w:val="007547F8"/>
    <w:rsid w:val="00755DCC"/>
    <w:rsid w:val="00765267"/>
    <w:rsid w:val="00765622"/>
    <w:rsid w:val="00770B6C"/>
    <w:rsid w:val="00783FEA"/>
    <w:rsid w:val="00791519"/>
    <w:rsid w:val="007949AA"/>
    <w:rsid w:val="007A395D"/>
    <w:rsid w:val="007A4C38"/>
    <w:rsid w:val="007B3618"/>
    <w:rsid w:val="007B415A"/>
    <w:rsid w:val="007B5066"/>
    <w:rsid w:val="007B79F2"/>
    <w:rsid w:val="007C346C"/>
    <w:rsid w:val="007C403E"/>
    <w:rsid w:val="007C4588"/>
    <w:rsid w:val="007D7171"/>
    <w:rsid w:val="007E09BC"/>
    <w:rsid w:val="007E2491"/>
    <w:rsid w:val="007F3226"/>
    <w:rsid w:val="0080294B"/>
    <w:rsid w:val="00823AAA"/>
    <w:rsid w:val="0082480E"/>
    <w:rsid w:val="008371CA"/>
    <w:rsid w:val="008456CE"/>
    <w:rsid w:val="00850293"/>
    <w:rsid w:val="00851373"/>
    <w:rsid w:val="00851BA6"/>
    <w:rsid w:val="0085654D"/>
    <w:rsid w:val="00860D67"/>
    <w:rsid w:val="00861160"/>
    <w:rsid w:val="0086654F"/>
    <w:rsid w:val="00875CB4"/>
    <w:rsid w:val="00876EF0"/>
    <w:rsid w:val="008A356F"/>
    <w:rsid w:val="008A4653"/>
    <w:rsid w:val="008A4717"/>
    <w:rsid w:val="008A50CC"/>
    <w:rsid w:val="008B160B"/>
    <w:rsid w:val="008B71A4"/>
    <w:rsid w:val="008C0003"/>
    <w:rsid w:val="008C5C6D"/>
    <w:rsid w:val="008D0EA2"/>
    <w:rsid w:val="008D1694"/>
    <w:rsid w:val="008D4339"/>
    <w:rsid w:val="008D5F64"/>
    <w:rsid w:val="008D79CB"/>
    <w:rsid w:val="008F07BC"/>
    <w:rsid w:val="008F49B8"/>
    <w:rsid w:val="00902780"/>
    <w:rsid w:val="00902B5A"/>
    <w:rsid w:val="009104CC"/>
    <w:rsid w:val="009165C0"/>
    <w:rsid w:val="009175F5"/>
    <w:rsid w:val="00921736"/>
    <w:rsid w:val="00921AAF"/>
    <w:rsid w:val="0092692B"/>
    <w:rsid w:val="009316B0"/>
    <w:rsid w:val="0093354F"/>
    <w:rsid w:val="00943E9C"/>
    <w:rsid w:val="009521E2"/>
    <w:rsid w:val="00953F4D"/>
    <w:rsid w:val="00960BB8"/>
    <w:rsid w:val="00964F5C"/>
    <w:rsid w:val="009678F6"/>
    <w:rsid w:val="009831C0"/>
    <w:rsid w:val="0099161D"/>
    <w:rsid w:val="00993ADC"/>
    <w:rsid w:val="00993DC2"/>
    <w:rsid w:val="00994D01"/>
    <w:rsid w:val="009A085B"/>
    <w:rsid w:val="009A5D7A"/>
    <w:rsid w:val="009A6D03"/>
    <w:rsid w:val="009B1912"/>
    <w:rsid w:val="009B4428"/>
    <w:rsid w:val="009B5263"/>
    <w:rsid w:val="009D53C3"/>
    <w:rsid w:val="009F3850"/>
    <w:rsid w:val="00A028E9"/>
    <w:rsid w:val="00A0389B"/>
    <w:rsid w:val="00A2014D"/>
    <w:rsid w:val="00A22D04"/>
    <w:rsid w:val="00A33AE9"/>
    <w:rsid w:val="00A35999"/>
    <w:rsid w:val="00A446C9"/>
    <w:rsid w:val="00A506BE"/>
    <w:rsid w:val="00A514A9"/>
    <w:rsid w:val="00A635D6"/>
    <w:rsid w:val="00A651CD"/>
    <w:rsid w:val="00A66734"/>
    <w:rsid w:val="00A8553A"/>
    <w:rsid w:val="00A86BC7"/>
    <w:rsid w:val="00A91109"/>
    <w:rsid w:val="00A930C1"/>
    <w:rsid w:val="00A93AED"/>
    <w:rsid w:val="00AA299E"/>
    <w:rsid w:val="00AA666A"/>
    <w:rsid w:val="00AE1319"/>
    <w:rsid w:val="00AE144D"/>
    <w:rsid w:val="00AE34BB"/>
    <w:rsid w:val="00AF41FB"/>
    <w:rsid w:val="00B149E3"/>
    <w:rsid w:val="00B1676A"/>
    <w:rsid w:val="00B179FE"/>
    <w:rsid w:val="00B226F2"/>
    <w:rsid w:val="00B274DF"/>
    <w:rsid w:val="00B42C99"/>
    <w:rsid w:val="00B51E3C"/>
    <w:rsid w:val="00B56BDF"/>
    <w:rsid w:val="00B63A4C"/>
    <w:rsid w:val="00B65812"/>
    <w:rsid w:val="00B76138"/>
    <w:rsid w:val="00B82C40"/>
    <w:rsid w:val="00B84D98"/>
    <w:rsid w:val="00B85CD6"/>
    <w:rsid w:val="00B8785F"/>
    <w:rsid w:val="00B90A27"/>
    <w:rsid w:val="00B9311D"/>
    <w:rsid w:val="00B9554D"/>
    <w:rsid w:val="00B95EA9"/>
    <w:rsid w:val="00BA3F96"/>
    <w:rsid w:val="00BB2641"/>
    <w:rsid w:val="00BB2B9F"/>
    <w:rsid w:val="00BB53F9"/>
    <w:rsid w:val="00BB7D9E"/>
    <w:rsid w:val="00BC2334"/>
    <w:rsid w:val="00BC2715"/>
    <w:rsid w:val="00BC6E53"/>
    <w:rsid w:val="00BD09E5"/>
    <w:rsid w:val="00BD3CB8"/>
    <w:rsid w:val="00BD40F3"/>
    <w:rsid w:val="00BD4E6F"/>
    <w:rsid w:val="00BF32F0"/>
    <w:rsid w:val="00BF4DCE"/>
    <w:rsid w:val="00C04207"/>
    <w:rsid w:val="00C05CE5"/>
    <w:rsid w:val="00C07E8C"/>
    <w:rsid w:val="00C07F00"/>
    <w:rsid w:val="00C33691"/>
    <w:rsid w:val="00C343C3"/>
    <w:rsid w:val="00C5268D"/>
    <w:rsid w:val="00C540E6"/>
    <w:rsid w:val="00C55C48"/>
    <w:rsid w:val="00C6171E"/>
    <w:rsid w:val="00C70D7B"/>
    <w:rsid w:val="00C85DA1"/>
    <w:rsid w:val="00C868AB"/>
    <w:rsid w:val="00CA6F2C"/>
    <w:rsid w:val="00CA7FE3"/>
    <w:rsid w:val="00CB24C7"/>
    <w:rsid w:val="00CB2787"/>
    <w:rsid w:val="00CC2DCC"/>
    <w:rsid w:val="00CC6E6E"/>
    <w:rsid w:val="00CD642A"/>
    <w:rsid w:val="00CE145C"/>
    <w:rsid w:val="00CF1871"/>
    <w:rsid w:val="00D008EE"/>
    <w:rsid w:val="00D00B16"/>
    <w:rsid w:val="00D019CE"/>
    <w:rsid w:val="00D1133E"/>
    <w:rsid w:val="00D17A34"/>
    <w:rsid w:val="00D21ABE"/>
    <w:rsid w:val="00D26628"/>
    <w:rsid w:val="00D332B3"/>
    <w:rsid w:val="00D45A8C"/>
    <w:rsid w:val="00D55207"/>
    <w:rsid w:val="00D65BE5"/>
    <w:rsid w:val="00D80BDE"/>
    <w:rsid w:val="00D81801"/>
    <w:rsid w:val="00D92B45"/>
    <w:rsid w:val="00D95962"/>
    <w:rsid w:val="00DC01DA"/>
    <w:rsid w:val="00DC05D7"/>
    <w:rsid w:val="00DC389B"/>
    <w:rsid w:val="00DD0907"/>
    <w:rsid w:val="00DD6270"/>
    <w:rsid w:val="00DE2FEE"/>
    <w:rsid w:val="00DE4574"/>
    <w:rsid w:val="00DE4B79"/>
    <w:rsid w:val="00DF48FF"/>
    <w:rsid w:val="00E00BE9"/>
    <w:rsid w:val="00E02226"/>
    <w:rsid w:val="00E21435"/>
    <w:rsid w:val="00E22A11"/>
    <w:rsid w:val="00E31E5C"/>
    <w:rsid w:val="00E32611"/>
    <w:rsid w:val="00E44DD2"/>
    <w:rsid w:val="00E558C3"/>
    <w:rsid w:val="00E55927"/>
    <w:rsid w:val="00E55BC2"/>
    <w:rsid w:val="00E5623F"/>
    <w:rsid w:val="00E60584"/>
    <w:rsid w:val="00E84E12"/>
    <w:rsid w:val="00E8526F"/>
    <w:rsid w:val="00E90C62"/>
    <w:rsid w:val="00E912A6"/>
    <w:rsid w:val="00E97303"/>
    <w:rsid w:val="00EA003A"/>
    <w:rsid w:val="00EA4844"/>
    <w:rsid w:val="00EA4D9C"/>
    <w:rsid w:val="00EA5A97"/>
    <w:rsid w:val="00EB75EE"/>
    <w:rsid w:val="00EC0DB9"/>
    <w:rsid w:val="00EC4FEA"/>
    <w:rsid w:val="00ED36FD"/>
    <w:rsid w:val="00EE2D28"/>
    <w:rsid w:val="00EE4C1D"/>
    <w:rsid w:val="00EF066B"/>
    <w:rsid w:val="00EF3685"/>
    <w:rsid w:val="00F04350"/>
    <w:rsid w:val="00F078EA"/>
    <w:rsid w:val="00F133DB"/>
    <w:rsid w:val="00F146D7"/>
    <w:rsid w:val="00F159EB"/>
    <w:rsid w:val="00F25BF4"/>
    <w:rsid w:val="00F267DB"/>
    <w:rsid w:val="00F36489"/>
    <w:rsid w:val="00F46F6F"/>
    <w:rsid w:val="00F60608"/>
    <w:rsid w:val="00F62217"/>
    <w:rsid w:val="00F74A60"/>
    <w:rsid w:val="00F9354E"/>
    <w:rsid w:val="00FB0CB9"/>
    <w:rsid w:val="00FB17A9"/>
    <w:rsid w:val="00FB3BBE"/>
    <w:rsid w:val="00FB527C"/>
    <w:rsid w:val="00FB6F75"/>
    <w:rsid w:val="00FC0EB3"/>
    <w:rsid w:val="00FD095E"/>
    <w:rsid w:val="00FD28A8"/>
    <w:rsid w:val="00FD675E"/>
    <w:rsid w:val="00FE5674"/>
    <w:rsid w:val="00FF1C40"/>
    <w:rsid w:val="00FF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20541725-63B9-4D3F-A893-A22AE8B8D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Batang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E5BA9"/>
    <w:pPr>
      <w:keepNext/>
      <w:numPr>
        <w:numId w:val="15"/>
      </w:numPr>
      <w:spacing w:before="240" w:after="240"/>
      <w:outlineLvl w:val="0"/>
    </w:pPr>
    <w:rPr>
      <w:rFonts w:ascii="Calibri" w:hAnsi="Calibri"/>
      <w:b/>
      <w:caps/>
      <w:color w:val="0070C0"/>
      <w:kern w:val="28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0E5BA9"/>
    <w:pPr>
      <w:numPr>
        <w:ilvl w:val="1"/>
      </w:numPr>
      <w:outlineLvl w:val="1"/>
    </w:pPr>
    <w:rPr>
      <w:caps w:val="0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13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3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3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3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3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3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3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E5BA9"/>
    <w:rPr>
      <w:rFonts w:cs="Calibri"/>
      <w:b/>
      <w:caps/>
      <w:color w:val="0070C0"/>
      <w:kern w:val="28"/>
      <w:sz w:val="22"/>
      <w:szCs w:val="22"/>
      <w:lang w:eastAsia="de-DE"/>
    </w:rPr>
  </w:style>
  <w:style w:type="character" w:customStyle="1" w:styleId="Heading2Char">
    <w:name w:val="Heading 2 Char"/>
    <w:link w:val="Heading2"/>
    <w:rsid w:val="000E5BA9"/>
    <w:rPr>
      <w:rFonts w:cs="Calibri"/>
      <w:b/>
      <w:color w:val="0070C0"/>
      <w:kern w:val="28"/>
      <w:sz w:val="22"/>
      <w:szCs w:val="22"/>
      <w:lang w:eastAsia="de-DE"/>
    </w:rPr>
  </w:style>
  <w:style w:type="paragraph" w:customStyle="1" w:styleId="Annex">
    <w:name w:val="Annex"/>
    <w:basedOn w:val="Heading1"/>
    <w:next w:val="BodyText"/>
    <w:link w:val="AnnexChar"/>
    <w:qFormat/>
    <w:rsid w:val="00681DFF"/>
    <w:pPr>
      <w:numPr>
        <w:numId w:val="16"/>
      </w:numPr>
      <w:tabs>
        <w:tab w:val="left" w:pos="1701"/>
      </w:tabs>
      <w:jc w:val="both"/>
    </w:pPr>
    <w:rPr>
      <w:caps w:val="0"/>
      <w:snapToGrid w:val="0"/>
      <w:color w:val="00558C"/>
      <w:kern w:val="0"/>
      <w:sz w:val="24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1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93354F"/>
    <w:pPr>
      <w:numPr>
        <w:numId w:val="2"/>
      </w:numPr>
      <w:spacing w:before="120" w:after="120"/>
    </w:pPr>
    <w:rPr>
      <w:rFonts w:ascii="Arial Bold" w:hAnsi="Arial Bold" w:cs="Arial"/>
      <w:b/>
      <w:caps/>
      <w:color w:val="00558C"/>
    </w:rPr>
  </w:style>
  <w:style w:type="paragraph" w:customStyle="1" w:styleId="AnnexHeading2">
    <w:name w:val="Annex Heading 2"/>
    <w:basedOn w:val="Normal"/>
    <w:next w:val="BodyText"/>
    <w:rsid w:val="00A35999"/>
    <w:pPr>
      <w:numPr>
        <w:ilvl w:val="1"/>
        <w:numId w:val="2"/>
      </w:numPr>
      <w:spacing w:before="120" w:after="120"/>
    </w:pPr>
    <w:rPr>
      <w:rFonts w:ascii="Arial Bold" w:hAnsi="Arial Bold" w:cs="Arial"/>
      <w:b/>
      <w:color w:val="00558C"/>
    </w:rPr>
  </w:style>
  <w:style w:type="paragraph" w:customStyle="1" w:styleId="AnnexHeading3">
    <w:name w:val="Annex Heading 3"/>
    <w:basedOn w:val="Normal"/>
    <w:next w:val="Normal"/>
    <w:rsid w:val="00A35999"/>
    <w:pPr>
      <w:numPr>
        <w:ilvl w:val="2"/>
        <w:numId w:val="2"/>
      </w:numPr>
      <w:spacing w:before="120" w:after="120"/>
    </w:pPr>
    <w:rPr>
      <w:rFonts w:cs="Arial"/>
      <w:color w:val="00558C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2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3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6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7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4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11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1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0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5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1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9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4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4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4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4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12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qFormat/>
    <w:rsid w:val="004D4B1B"/>
    <w:pPr>
      <w:numPr>
        <w:numId w:val="17"/>
      </w:numPr>
      <w:spacing w:before="120" w:after="240"/>
    </w:pPr>
    <w:rPr>
      <w:rFonts w:ascii="Calibri" w:hAnsi="Calibri"/>
      <w:b/>
      <w:caps/>
      <w:color w:val="00558C"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character" w:customStyle="1" w:styleId="AnnexChar">
    <w:name w:val="Annex Char"/>
    <w:basedOn w:val="DefaultParagraphFont"/>
    <w:link w:val="Annex"/>
    <w:rsid w:val="00681DFF"/>
    <w:rPr>
      <w:rFonts w:cs="Calibri"/>
      <w:b/>
      <w:snapToGrid w:val="0"/>
      <w:color w:val="00558C"/>
      <w:sz w:val="24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B9311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F74A6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B160B"/>
    <w:pPr>
      <w:autoSpaceDE w:val="0"/>
      <w:autoSpaceDN w:val="0"/>
      <w:adjustRightInd w:val="0"/>
    </w:pPr>
    <w:rPr>
      <w:rFonts w:eastAsiaTheme="minorEastAsia" w:cs="Calibri"/>
      <w:color w:val="000000"/>
      <w:sz w:val="24"/>
      <w:szCs w:val="24"/>
      <w:lang w:val="en-US" w:eastAsia="ko-KR"/>
    </w:rPr>
  </w:style>
  <w:style w:type="paragraph" w:customStyle="1" w:styleId="BodytextTitleform">
    <w:name w:val="Body text Title form"/>
    <w:basedOn w:val="BodyText"/>
    <w:link w:val="BodytextTitleformChar"/>
    <w:qFormat/>
    <w:rsid w:val="008B160B"/>
    <w:pPr>
      <w:ind w:left="284"/>
    </w:pPr>
    <w:rPr>
      <w:rFonts w:eastAsia="Times New Roman"/>
      <w:lang w:eastAsia="en-US"/>
    </w:rPr>
  </w:style>
  <w:style w:type="character" w:customStyle="1" w:styleId="BodytextTitleformChar">
    <w:name w:val="Body text Title form Char"/>
    <w:basedOn w:val="BodyTextChar"/>
    <w:link w:val="BodytextTitleform"/>
    <w:rsid w:val="008B160B"/>
    <w:rPr>
      <w:rFonts w:eastAsia="Times New Roman" w:cs="Calibri"/>
      <w:sz w:val="22"/>
      <w:szCs w:val="22"/>
      <w:lang w:eastAsia="en-US"/>
    </w:rPr>
  </w:style>
  <w:style w:type="character" w:styleId="Strong">
    <w:name w:val="Strong"/>
    <w:basedOn w:val="DefaultParagraphFont"/>
    <w:uiPriority w:val="22"/>
    <w:qFormat/>
    <w:rsid w:val="006136F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136F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A7FC2447-EF3B-4956-924D-6925199178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043DEE-E5B1-4F3F-8F43-C3029CF3F93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336B83F-A465-4FD0-9B11-7F077C391C58}"/>
</file>

<file path=customXml/itemProps4.xml><?xml version="1.0" encoding="utf-8"?>
<ds:datastoreItem xmlns:ds="http://schemas.openxmlformats.org/officeDocument/2006/customXml" ds:itemID="{3098C52B-D327-448D-86EB-8F479CFFCA0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1406</Words>
  <Characters>8019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9407</CharactersWithSpaces>
  <SharedDoc>false</SharedDoc>
  <HLinks>
    <vt:vector size="48" baseType="variant">
      <vt:variant>
        <vt:i4>3735629</vt:i4>
      </vt:variant>
      <vt:variant>
        <vt:i4>21</vt:i4>
      </vt:variant>
      <vt:variant>
        <vt:i4>0</vt:i4>
      </vt:variant>
      <vt:variant>
        <vt:i4>5</vt:i4>
      </vt:variant>
      <vt:variant>
        <vt:lpwstr>mailto:Fredrik.Karlsson@Sjofartsverket.se</vt:lpwstr>
      </vt:variant>
      <vt:variant>
        <vt:lpwstr/>
      </vt:variant>
      <vt:variant>
        <vt:i4>131157</vt:i4>
      </vt:variant>
      <vt:variant>
        <vt:i4>18</vt:i4>
      </vt:variant>
      <vt:variant>
        <vt:i4>0</vt:i4>
      </vt:variant>
      <vt:variant>
        <vt:i4>5</vt:i4>
      </vt:variant>
      <vt:variant>
        <vt:lpwstr>https://www.stmvalidation.eu/</vt:lpwstr>
      </vt:variant>
      <vt:variant>
        <vt:lpwstr/>
      </vt:variant>
      <vt:variant>
        <vt:i4>983101</vt:i4>
      </vt:variant>
      <vt:variant>
        <vt:i4>15</vt:i4>
      </vt:variant>
      <vt:variant>
        <vt:i4>0</vt:i4>
      </vt:variant>
      <vt:variant>
        <vt:i4>5</vt:i4>
      </vt:variant>
      <vt:variant>
        <vt:lpwstr>mailto:michael.bergmann@bergmann-marine.com</vt:lpwstr>
      </vt:variant>
      <vt:variant>
        <vt:lpwstr/>
      </vt:variant>
      <vt:variant>
        <vt:i4>4128815</vt:i4>
      </vt:variant>
      <vt:variant>
        <vt:i4>12</vt:i4>
      </vt:variant>
      <vt:variant>
        <vt:i4>0</vt:i4>
      </vt:variant>
      <vt:variant>
        <vt:i4>5</vt:i4>
      </vt:variant>
      <vt:variant>
        <vt:lpwstr>http://www.ipcdmc.org/</vt:lpwstr>
      </vt:variant>
      <vt:variant>
        <vt:lpwstr/>
      </vt:variant>
      <vt:variant>
        <vt:i4>8192079</vt:i4>
      </vt:variant>
      <vt:variant>
        <vt:i4>9</vt:i4>
      </vt:variant>
      <vt:variant>
        <vt:i4>0</vt:i4>
      </vt:variant>
      <vt:variant>
        <vt:i4>5</vt:i4>
      </vt:variant>
      <vt:variant>
        <vt:lpwstr>mailto:Anisa.Rizvanolli@cml.fraunhofer.de</vt:lpwstr>
      </vt:variant>
      <vt:variant>
        <vt:lpwstr/>
      </vt:variant>
      <vt:variant>
        <vt:i4>5439575</vt:i4>
      </vt:variant>
      <vt:variant>
        <vt:i4>6</vt:i4>
      </vt:variant>
      <vt:variant>
        <vt:i4>0</vt:i4>
      </vt:variant>
      <vt:variant>
        <vt:i4>5</vt:i4>
      </vt:variant>
      <vt:variant>
        <vt:lpwstr>https://www.lhg.com/index.php?id=239</vt:lpwstr>
      </vt:variant>
      <vt:variant>
        <vt:lpwstr/>
      </vt:variant>
      <vt:variant>
        <vt:i4>3014664</vt:i4>
      </vt:variant>
      <vt:variant>
        <vt:i4>3</vt:i4>
      </vt:variant>
      <vt:variant>
        <vt:i4>0</vt:i4>
      </vt:variant>
      <vt:variant>
        <vt:i4>5</vt:i4>
      </vt:variant>
      <vt:variant>
        <vt:lpwstr>mailto:jaco.voorspuij@gs1.org</vt:lpwstr>
      </vt:variant>
      <vt:variant>
        <vt:lpwstr/>
      </vt:variant>
      <vt:variant>
        <vt:i4>7667839</vt:i4>
      </vt:variant>
      <vt:variant>
        <vt:i4>0</vt:i4>
      </vt:variant>
      <vt:variant>
        <vt:i4>0</vt:i4>
      </vt:variant>
      <vt:variant>
        <vt:i4>5</vt:i4>
      </vt:variant>
      <vt:variant>
        <vt:lpwstr>http://www.gs1.org/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seamus.doyle@iala-aism.org</dc:creator>
  <cp:keywords/>
  <cp:lastModifiedBy>Sarah Robinson</cp:lastModifiedBy>
  <cp:revision>2</cp:revision>
  <cp:lastPrinted>2022-03-31T06:36:00Z</cp:lastPrinted>
  <dcterms:created xsi:type="dcterms:W3CDTF">2022-10-28T05:15:00Z</dcterms:created>
  <dcterms:modified xsi:type="dcterms:W3CDTF">2022-10-28T05:15:00Z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